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0E8" w:rsidRPr="008B10E8" w:rsidRDefault="008B10E8" w:rsidP="008B10E8">
      <w:pPr>
        <w:jc w:val="center"/>
        <w:rPr>
          <w:sz w:val="28"/>
          <w:szCs w:val="28"/>
          <w:u w:val="single"/>
        </w:rPr>
      </w:pPr>
      <w:r w:rsidRPr="006F4AC6">
        <w:rPr>
          <w:sz w:val="28"/>
          <w:szCs w:val="28"/>
          <w:u w:val="single"/>
        </w:rPr>
        <w:t xml:space="preserve">Codification Controversies: </w:t>
      </w:r>
      <w:proofErr w:type="spellStart"/>
      <w:r w:rsidRPr="006F4AC6">
        <w:rPr>
          <w:sz w:val="28"/>
          <w:szCs w:val="28"/>
          <w:u w:val="single"/>
        </w:rPr>
        <w:t>Mishneh</w:t>
      </w:r>
      <w:proofErr w:type="spellEnd"/>
      <w:r w:rsidRPr="006F4AC6">
        <w:rPr>
          <w:sz w:val="28"/>
          <w:szCs w:val="28"/>
          <w:u w:val="single"/>
        </w:rPr>
        <w:t xml:space="preserve"> Torah to </w:t>
      </w:r>
      <w:proofErr w:type="spellStart"/>
      <w:r w:rsidRPr="006F4AC6">
        <w:rPr>
          <w:sz w:val="28"/>
          <w:szCs w:val="28"/>
          <w:u w:val="single"/>
        </w:rPr>
        <w:t>Mishneh</w:t>
      </w:r>
      <w:proofErr w:type="spellEnd"/>
      <w:r w:rsidRPr="006F4AC6">
        <w:rPr>
          <w:sz w:val="28"/>
          <w:szCs w:val="28"/>
          <w:u w:val="single"/>
        </w:rPr>
        <w:t xml:space="preserve"> </w:t>
      </w:r>
      <w:proofErr w:type="spellStart"/>
      <w:r w:rsidRPr="006F4AC6">
        <w:rPr>
          <w:sz w:val="28"/>
          <w:szCs w:val="28"/>
          <w:u w:val="single"/>
        </w:rPr>
        <w:t>Berurah</w:t>
      </w:r>
      <w:proofErr w:type="spellEnd"/>
      <w:r w:rsidRPr="006F4AC6">
        <w:rPr>
          <w:sz w:val="28"/>
          <w:szCs w:val="28"/>
          <w:u w:val="single"/>
        </w:rPr>
        <w:t>, Part I</w:t>
      </w:r>
      <w:r>
        <w:rPr>
          <w:sz w:val="28"/>
          <w:szCs w:val="28"/>
          <w:u w:val="single"/>
        </w:rPr>
        <w:t>I</w:t>
      </w:r>
    </w:p>
    <w:p w:rsidR="008B10E8" w:rsidRDefault="008B10E8" w:rsidP="00A73EA6"/>
    <w:p w:rsidR="004F4B99" w:rsidRPr="006F2BE8" w:rsidRDefault="006F2BE8" w:rsidP="00A73EA6">
      <w:pPr>
        <w:rPr>
          <w:b/>
          <w:bCs/>
        </w:rPr>
      </w:pPr>
      <w:r w:rsidRPr="006F2BE8">
        <w:rPr>
          <w:b/>
          <w:bCs/>
        </w:rPr>
        <w:t xml:space="preserve">1) </w:t>
      </w:r>
      <w:r w:rsidR="00C105E5" w:rsidRPr="006F2BE8">
        <w:rPr>
          <w:b/>
          <w:bCs/>
        </w:rPr>
        <w:t xml:space="preserve">R. Yosef </w:t>
      </w:r>
      <w:proofErr w:type="spellStart"/>
      <w:r w:rsidR="00C105E5" w:rsidRPr="006F2BE8">
        <w:rPr>
          <w:b/>
          <w:bCs/>
        </w:rPr>
        <w:t>Karo</w:t>
      </w:r>
      <w:proofErr w:type="spellEnd"/>
      <w:r w:rsidR="00C105E5" w:rsidRPr="006F2BE8">
        <w:rPr>
          <w:b/>
          <w:bCs/>
        </w:rPr>
        <w:t xml:space="preserve"> (c</w:t>
      </w:r>
      <w:r w:rsidR="000740E1" w:rsidRPr="006F2BE8">
        <w:rPr>
          <w:b/>
          <w:bCs/>
        </w:rPr>
        <w:t>a</w:t>
      </w:r>
      <w:r w:rsidR="00C105E5" w:rsidRPr="006F2BE8">
        <w:rPr>
          <w:b/>
          <w:bCs/>
        </w:rPr>
        <w:t>. 1488-1575</w:t>
      </w:r>
      <w:r w:rsidR="00A5058E" w:rsidRPr="006F2BE8">
        <w:rPr>
          <w:b/>
          <w:bCs/>
        </w:rPr>
        <w:t xml:space="preserve">), </w:t>
      </w:r>
      <w:r w:rsidR="00A73EA6" w:rsidRPr="006F2BE8">
        <w:rPr>
          <w:b/>
          <w:bCs/>
        </w:rPr>
        <w:t xml:space="preserve">Introduction to </w:t>
      </w:r>
      <w:r w:rsidR="00A5058E" w:rsidRPr="006F2BE8">
        <w:rPr>
          <w:b/>
          <w:bCs/>
        </w:rPr>
        <w:t>Beit Yosef</w:t>
      </w:r>
    </w:p>
    <w:p w:rsidR="00A5058E" w:rsidRDefault="00A5058E" w:rsidP="00A5058E"/>
    <w:p w:rsidR="00A5058E" w:rsidRPr="00A5058E" w:rsidRDefault="00A5058E" w:rsidP="00811B0B">
      <w:pPr>
        <w:jc w:val="right"/>
        <w:rPr>
          <w:sz w:val="26"/>
          <w:szCs w:val="26"/>
          <w:lang w:bidi="he-IL"/>
        </w:rPr>
      </w:pPr>
      <w:r w:rsidRPr="00A5058E">
        <w:rPr>
          <w:sz w:val="26"/>
          <w:szCs w:val="26"/>
          <w:rtl/>
          <w:lang w:bidi="he-IL"/>
        </w:rPr>
        <w:t xml:space="preserve">ויהי כי ארכו לנו הימים הורקנו מכלי אל כלי ובגולה הלכנו וכמה צרות צרורות תכופות וצרות זו לזו באו עלינו עד כי נתקיים בנו בעונותינו ואבדה חכמת חכמיו וגו' (ישעיה כט יד) ואזלת יד התורה ולומדיה כי לא נעשית התורה כב' תורות אלא כתורות אין מספר לסבת רוב הספרים הנמצאים בביאור משפטיה ודיניה. </w:t>
      </w:r>
      <w:r w:rsidRPr="00A5058E">
        <w:rPr>
          <w:rFonts w:hint="cs"/>
          <w:sz w:val="26"/>
          <w:szCs w:val="26"/>
          <w:rtl/>
          <w:lang w:bidi="he-IL"/>
        </w:rPr>
        <w:t>. . .</w:t>
      </w:r>
    </w:p>
    <w:p w:rsidR="00A5058E" w:rsidRPr="00A5058E" w:rsidRDefault="00A5058E" w:rsidP="00A5058E">
      <w:pPr>
        <w:jc w:val="right"/>
        <w:rPr>
          <w:sz w:val="26"/>
          <w:szCs w:val="26"/>
          <w:lang w:bidi="he-IL"/>
        </w:rPr>
      </w:pPr>
      <w:r w:rsidRPr="00A5058E">
        <w:rPr>
          <w:sz w:val="26"/>
          <w:szCs w:val="26"/>
          <w:rtl/>
          <w:lang w:bidi="he-IL"/>
        </w:rPr>
        <w:t>ועלה בדעתי שאחר כל הדברים אפסוק הלכה ואכריע בין הסברות כי זהו התכלית להיות לנו תורה אחת ומשפט אחד.</w:t>
      </w:r>
      <w:r w:rsidRPr="00A5058E">
        <w:rPr>
          <w:rFonts w:hint="cs"/>
          <w:sz w:val="26"/>
          <w:szCs w:val="26"/>
          <w:rtl/>
          <w:lang w:bidi="he-IL"/>
        </w:rPr>
        <w:t xml:space="preserve"> </w:t>
      </w:r>
      <w:r w:rsidRPr="00A5058E">
        <w:rPr>
          <w:sz w:val="26"/>
          <w:szCs w:val="26"/>
          <w:rtl/>
          <w:lang w:bidi="he-IL"/>
        </w:rPr>
        <w:t xml:space="preserve">וראיתי שאם באנו לומר שנכריע דין בין הפוסקים בטענות וראיות תלמודיות הנה התוספות וחידושי הרמב"ן והרשב"א והר"ן ז"ל מלאים טענות וראיות לכל אחת מהדיעות. ומי זה אשר יערב לבו לגשת להוסיף טענות וראיות. ואיזהו אשר ימלאהו לבו להכניס ראשו בין ההרים הררי </w:t>
      </w:r>
      <w:r w:rsidRPr="00A5058E">
        <w:rPr>
          <w:rFonts w:hint="cs"/>
          <w:sz w:val="26"/>
          <w:szCs w:val="26"/>
          <w:rtl/>
          <w:lang w:bidi="he-IL"/>
        </w:rPr>
        <w:t>ק</w:t>
      </w:r>
      <w:r w:rsidRPr="00A5058E">
        <w:rPr>
          <w:sz w:val="26"/>
          <w:szCs w:val="26"/>
          <w:rtl/>
          <w:lang w:bidi="he-IL"/>
        </w:rPr>
        <w:t>ל להכריע ביניהם על פי טענות וראיות לסתור מה שביררו הם או להכריע במה שלא הכריעו הם. כי בעונותינו הרבים קצר מצע שכלינו להבין דבריהם כל שכן להתחכם עליהם. ולא עוד אלא שאפילו היה אפשר לנו לדרוך דרך זה לא היה ראוי להחזיק בה לפי שהיא דרך ארוכה ביותר</w:t>
      </w:r>
      <w:r w:rsidRPr="00A5058E">
        <w:rPr>
          <w:rFonts w:hint="cs"/>
          <w:sz w:val="26"/>
          <w:szCs w:val="26"/>
          <w:rtl/>
          <w:lang w:bidi="he-IL"/>
        </w:rPr>
        <w:t xml:space="preserve">. </w:t>
      </w:r>
    </w:p>
    <w:p w:rsidR="00A5058E" w:rsidRPr="00A5058E" w:rsidRDefault="00A5058E" w:rsidP="00A5058E">
      <w:pPr>
        <w:jc w:val="right"/>
        <w:rPr>
          <w:sz w:val="26"/>
          <w:szCs w:val="26"/>
          <w:lang w:bidi="he-IL"/>
        </w:rPr>
      </w:pPr>
      <w:r w:rsidRPr="00A5058E">
        <w:rPr>
          <w:sz w:val="26"/>
          <w:szCs w:val="26"/>
          <w:rtl/>
          <w:lang w:bidi="he-IL"/>
        </w:rPr>
        <w:t>ולכן הסכמתי בדעתי כי להיות שלשת עמודי ההוראה אשר הבית בית ישראל נשען עליהם בהוראותיהם הלא המה הרי"ף והרמב"ם והרא"ש ז"ל אמרתי אל לבי שבמקום ששנים מהם מסכימים לדעת אחת נפסוק הלכה כמותם אם לא במקצת מקומות שכל חכמי ישראל או רובם חולקין על הדעת ההוא ולכן פשט המנהג בהיפך</w:t>
      </w:r>
    </w:p>
    <w:p w:rsidR="00A73EA6" w:rsidRDefault="00A5058E" w:rsidP="0055394D">
      <w:pPr>
        <w:jc w:val="right"/>
        <w:rPr>
          <w:lang w:bidi="he-IL"/>
        </w:rPr>
      </w:pPr>
      <w:r w:rsidRPr="00A5058E">
        <w:rPr>
          <w:sz w:val="26"/>
          <w:szCs w:val="26"/>
          <w:rtl/>
          <w:lang w:bidi="he-IL"/>
        </w:rPr>
        <w:t>ומקום שאחד מן הג' העמודים הנזכרים לא גילה דעתו בדין ההוא והשני עמודים הנשארין חולקין בדבר הנה הרמב"ן והרשב"א והר"ן והמרדכי וסמ"ג ז"ל לפנינו אל מקום אשר יהיה שמה הרוח רוח אל</w:t>
      </w:r>
      <w:r w:rsidRPr="00A5058E">
        <w:rPr>
          <w:rFonts w:hint="cs"/>
          <w:sz w:val="26"/>
          <w:szCs w:val="26"/>
          <w:rtl/>
          <w:lang w:bidi="he-IL"/>
        </w:rPr>
        <w:t>ק</w:t>
      </w:r>
      <w:r w:rsidRPr="00A5058E">
        <w:rPr>
          <w:sz w:val="26"/>
          <w:szCs w:val="26"/>
          <w:rtl/>
          <w:lang w:bidi="he-IL"/>
        </w:rPr>
        <w:t>י"ן קדישין ל</w:t>
      </w:r>
      <w:r w:rsidRPr="00A73EA6">
        <w:rPr>
          <w:sz w:val="26"/>
          <w:szCs w:val="26"/>
          <w:rtl/>
          <w:lang w:bidi="he-IL"/>
        </w:rPr>
        <w:t>לכת נלך כי אל הדעת אשר יטו רובן כן נפסוק הלכה</w:t>
      </w:r>
      <w:r w:rsidRPr="00A73EA6">
        <w:rPr>
          <w:rFonts w:hint="cs"/>
          <w:sz w:val="26"/>
          <w:szCs w:val="26"/>
          <w:rtl/>
          <w:lang w:bidi="he-IL"/>
        </w:rPr>
        <w:t>.</w:t>
      </w:r>
      <w:r w:rsidR="00A73EA6" w:rsidRPr="00A73EA6">
        <w:rPr>
          <w:rFonts w:hint="cs"/>
          <w:sz w:val="26"/>
          <w:szCs w:val="26"/>
          <w:rtl/>
          <w:lang w:bidi="he-IL"/>
        </w:rPr>
        <w:t xml:space="preserve"> </w:t>
      </w:r>
      <w:r w:rsidR="00A73EA6" w:rsidRPr="00A73EA6">
        <w:rPr>
          <w:sz w:val="26"/>
          <w:szCs w:val="26"/>
          <w:rtl/>
          <w:lang w:bidi="he-IL"/>
        </w:rPr>
        <w:t xml:space="preserve">ובמקום שלא גילה דעתו שום אחד מן הג' עמודים הנזכרים נפסוק כדברי החכמים המפורסמים שכתבו דעתם בדין ההוא. </w:t>
      </w:r>
    </w:p>
    <w:p w:rsidR="0055394D" w:rsidRDefault="0055394D" w:rsidP="00A73EA6">
      <w:pPr>
        <w:jc w:val="right"/>
        <w:rPr>
          <w:sz w:val="26"/>
          <w:szCs w:val="26"/>
          <w:lang w:bidi="he-IL"/>
        </w:rPr>
      </w:pPr>
    </w:p>
    <w:p w:rsidR="0055394D" w:rsidRDefault="0055394D" w:rsidP="00A73EA6">
      <w:pPr>
        <w:jc w:val="right"/>
        <w:rPr>
          <w:sz w:val="26"/>
          <w:szCs w:val="26"/>
          <w:lang w:bidi="he-IL"/>
        </w:rPr>
      </w:pPr>
      <w:r>
        <w:rPr>
          <w:noProof/>
          <w:sz w:val="26"/>
          <w:szCs w:val="26"/>
          <w:lang w:bidi="he-IL"/>
        </w:rPr>
        <w:drawing>
          <wp:inline distT="0" distB="0" distL="0" distR="0">
            <wp:extent cx="4346917" cy="131532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t yosef 1.JPG"/>
                    <pic:cNvPicPr/>
                  </pic:nvPicPr>
                  <pic:blipFill>
                    <a:blip r:embed="rId7">
                      <a:extLst>
                        <a:ext uri="{28A0092B-C50C-407E-A947-70E740481C1C}">
                          <a14:useLocalDpi xmlns:a14="http://schemas.microsoft.com/office/drawing/2010/main" val="0"/>
                        </a:ext>
                      </a:extLst>
                    </a:blip>
                    <a:stretch>
                      <a:fillRect/>
                    </a:stretch>
                  </pic:blipFill>
                  <pic:spPr>
                    <a:xfrm>
                      <a:off x="0" y="0"/>
                      <a:ext cx="4346917" cy="1315329"/>
                    </a:xfrm>
                    <a:prstGeom prst="rect">
                      <a:avLst/>
                    </a:prstGeom>
                  </pic:spPr>
                </pic:pic>
              </a:graphicData>
            </a:graphic>
          </wp:inline>
        </w:drawing>
      </w:r>
    </w:p>
    <w:p w:rsidR="0055394D" w:rsidRDefault="0055394D" w:rsidP="00A73EA6">
      <w:pPr>
        <w:jc w:val="right"/>
        <w:rPr>
          <w:sz w:val="26"/>
          <w:szCs w:val="26"/>
          <w:lang w:bidi="he-IL"/>
        </w:rPr>
      </w:pPr>
    </w:p>
    <w:p w:rsidR="0055394D" w:rsidRDefault="00A73EA6" w:rsidP="00A73EA6">
      <w:pPr>
        <w:jc w:val="right"/>
        <w:rPr>
          <w:sz w:val="26"/>
          <w:szCs w:val="26"/>
          <w:lang w:bidi="he-IL"/>
        </w:rPr>
      </w:pPr>
      <w:r>
        <w:rPr>
          <w:sz w:val="26"/>
          <w:szCs w:val="26"/>
          <w:lang w:bidi="he-IL"/>
        </w:rPr>
        <w:t xml:space="preserve"> </w:t>
      </w:r>
      <w:r w:rsidR="0055394D">
        <w:rPr>
          <w:noProof/>
          <w:sz w:val="26"/>
          <w:szCs w:val="26"/>
          <w:lang w:bidi="he-IL"/>
        </w:rPr>
        <w:drawing>
          <wp:inline distT="0" distB="0" distL="0" distR="0">
            <wp:extent cx="4269545" cy="2546252"/>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t yosef 2.JPG"/>
                    <pic:cNvPicPr/>
                  </pic:nvPicPr>
                  <pic:blipFill>
                    <a:blip r:embed="rId8">
                      <a:extLst>
                        <a:ext uri="{28A0092B-C50C-407E-A947-70E740481C1C}">
                          <a14:useLocalDpi xmlns:a14="http://schemas.microsoft.com/office/drawing/2010/main" val="0"/>
                        </a:ext>
                      </a:extLst>
                    </a:blip>
                    <a:stretch>
                      <a:fillRect/>
                    </a:stretch>
                  </pic:blipFill>
                  <pic:spPr>
                    <a:xfrm>
                      <a:off x="0" y="0"/>
                      <a:ext cx="4269545" cy="2546252"/>
                    </a:xfrm>
                    <a:prstGeom prst="rect">
                      <a:avLst/>
                    </a:prstGeom>
                  </pic:spPr>
                </pic:pic>
              </a:graphicData>
            </a:graphic>
          </wp:inline>
        </w:drawing>
      </w:r>
    </w:p>
    <w:p w:rsidR="00A73EA6" w:rsidRDefault="0055394D" w:rsidP="00A73EA6">
      <w:pPr>
        <w:jc w:val="right"/>
        <w:rPr>
          <w:sz w:val="26"/>
          <w:szCs w:val="26"/>
          <w:lang w:bidi="he-IL"/>
        </w:rPr>
      </w:pPr>
      <w:r>
        <w:rPr>
          <w:noProof/>
          <w:sz w:val="26"/>
          <w:szCs w:val="26"/>
          <w:lang w:bidi="he-IL"/>
        </w:rPr>
        <w:lastRenderedPageBreak/>
        <w:drawing>
          <wp:inline distT="0" distB="0" distL="0" distR="0">
            <wp:extent cx="4424289" cy="184990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t yosef 3.JPG"/>
                    <pic:cNvPicPr/>
                  </pic:nvPicPr>
                  <pic:blipFill>
                    <a:blip r:embed="rId9">
                      <a:extLst>
                        <a:ext uri="{28A0092B-C50C-407E-A947-70E740481C1C}">
                          <a14:useLocalDpi xmlns:a14="http://schemas.microsoft.com/office/drawing/2010/main" val="0"/>
                        </a:ext>
                      </a:extLst>
                    </a:blip>
                    <a:stretch>
                      <a:fillRect/>
                    </a:stretch>
                  </pic:blipFill>
                  <pic:spPr>
                    <a:xfrm>
                      <a:off x="0" y="0"/>
                      <a:ext cx="4424289" cy="1849902"/>
                    </a:xfrm>
                    <a:prstGeom prst="rect">
                      <a:avLst/>
                    </a:prstGeom>
                  </pic:spPr>
                </pic:pic>
              </a:graphicData>
            </a:graphic>
          </wp:inline>
        </w:drawing>
      </w:r>
    </w:p>
    <w:p w:rsidR="0055394D" w:rsidRDefault="0055394D" w:rsidP="00A73EA6">
      <w:pPr>
        <w:jc w:val="right"/>
        <w:rPr>
          <w:sz w:val="26"/>
          <w:szCs w:val="26"/>
          <w:lang w:bidi="he-IL"/>
        </w:rPr>
      </w:pPr>
      <w:r>
        <w:rPr>
          <w:noProof/>
          <w:sz w:val="26"/>
          <w:szCs w:val="26"/>
          <w:lang w:bidi="he-IL"/>
        </w:rPr>
        <w:drawing>
          <wp:inline distT="0" distB="0" distL="0" distR="0">
            <wp:extent cx="4262511" cy="414997"/>
            <wp:effectExtent l="0" t="0" r="508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t yosef 4.JPG"/>
                    <pic:cNvPicPr/>
                  </pic:nvPicPr>
                  <pic:blipFill>
                    <a:blip r:embed="rId10">
                      <a:extLst>
                        <a:ext uri="{28A0092B-C50C-407E-A947-70E740481C1C}">
                          <a14:useLocalDpi xmlns:a14="http://schemas.microsoft.com/office/drawing/2010/main" val="0"/>
                        </a:ext>
                      </a:extLst>
                    </a:blip>
                    <a:stretch>
                      <a:fillRect/>
                    </a:stretch>
                  </pic:blipFill>
                  <pic:spPr>
                    <a:xfrm>
                      <a:off x="0" y="0"/>
                      <a:ext cx="4262511" cy="414997"/>
                    </a:xfrm>
                    <a:prstGeom prst="rect">
                      <a:avLst/>
                    </a:prstGeom>
                  </pic:spPr>
                </pic:pic>
              </a:graphicData>
            </a:graphic>
          </wp:inline>
        </w:drawing>
      </w:r>
    </w:p>
    <w:p w:rsidR="00A73EA6" w:rsidRPr="006F2BE8" w:rsidRDefault="006F2BE8" w:rsidP="00A73EA6">
      <w:pPr>
        <w:rPr>
          <w:b/>
          <w:bCs/>
          <w:sz w:val="26"/>
          <w:szCs w:val="26"/>
          <w:lang w:bidi="he-IL"/>
        </w:rPr>
      </w:pPr>
      <w:r w:rsidRPr="006F2BE8">
        <w:rPr>
          <w:b/>
          <w:bCs/>
          <w:sz w:val="26"/>
          <w:szCs w:val="26"/>
          <w:lang w:bidi="he-IL"/>
        </w:rPr>
        <w:t xml:space="preserve">2) </w:t>
      </w:r>
      <w:r w:rsidR="00A73EA6" w:rsidRPr="006F2BE8">
        <w:rPr>
          <w:b/>
          <w:bCs/>
          <w:sz w:val="26"/>
          <w:szCs w:val="26"/>
          <w:lang w:bidi="he-IL"/>
        </w:rPr>
        <w:t xml:space="preserve">R. Yosef </w:t>
      </w:r>
      <w:proofErr w:type="spellStart"/>
      <w:r w:rsidR="00A73EA6" w:rsidRPr="006F2BE8">
        <w:rPr>
          <w:b/>
          <w:bCs/>
          <w:sz w:val="26"/>
          <w:szCs w:val="26"/>
          <w:lang w:bidi="he-IL"/>
        </w:rPr>
        <w:t>Karo</w:t>
      </w:r>
      <w:proofErr w:type="spellEnd"/>
      <w:r w:rsidR="00A73EA6" w:rsidRPr="006F2BE8">
        <w:rPr>
          <w:b/>
          <w:bCs/>
          <w:sz w:val="26"/>
          <w:szCs w:val="26"/>
          <w:lang w:bidi="he-IL"/>
        </w:rPr>
        <w:t xml:space="preserve">, Introduction to </w:t>
      </w:r>
      <w:proofErr w:type="spellStart"/>
      <w:r w:rsidR="00A73EA6" w:rsidRPr="006F2BE8">
        <w:rPr>
          <w:b/>
          <w:bCs/>
          <w:sz w:val="26"/>
          <w:szCs w:val="26"/>
          <w:lang w:bidi="he-IL"/>
        </w:rPr>
        <w:t>Shulchan</w:t>
      </w:r>
      <w:proofErr w:type="spellEnd"/>
      <w:r w:rsidR="00A73EA6" w:rsidRPr="006F2BE8">
        <w:rPr>
          <w:b/>
          <w:bCs/>
          <w:sz w:val="26"/>
          <w:szCs w:val="26"/>
          <w:lang w:bidi="he-IL"/>
        </w:rPr>
        <w:t xml:space="preserve"> </w:t>
      </w:r>
      <w:proofErr w:type="spellStart"/>
      <w:r w:rsidR="00A73EA6" w:rsidRPr="006F2BE8">
        <w:rPr>
          <w:b/>
          <w:bCs/>
          <w:sz w:val="26"/>
          <w:szCs w:val="26"/>
          <w:lang w:bidi="he-IL"/>
        </w:rPr>
        <w:t>Aruch</w:t>
      </w:r>
      <w:proofErr w:type="spellEnd"/>
    </w:p>
    <w:p w:rsidR="00A73EA6" w:rsidRDefault="00A73EA6" w:rsidP="00A73EA6">
      <w:pPr>
        <w:rPr>
          <w:sz w:val="26"/>
          <w:szCs w:val="26"/>
          <w:lang w:bidi="he-IL"/>
        </w:rPr>
      </w:pPr>
    </w:p>
    <w:p w:rsidR="00A73EA6" w:rsidRPr="00A73EA6" w:rsidRDefault="00A73EA6" w:rsidP="00A73EA6">
      <w:pPr>
        <w:jc w:val="right"/>
        <w:rPr>
          <w:sz w:val="26"/>
          <w:szCs w:val="26"/>
        </w:rPr>
      </w:pPr>
      <w:r w:rsidRPr="00A73EA6">
        <w:rPr>
          <w:sz w:val="26"/>
          <w:szCs w:val="26"/>
          <w:rtl/>
          <w:lang w:bidi="he-IL"/>
        </w:rPr>
        <w:t>ראיתי אני בלבי כי טוב ללקוט שושני ספירי אמריו בדרך קצרה בלשון צח וכולל יפה ונעים, למען תהיה תורת ה' תמימה שגורה בפי כל איש ישראל, כי כאשר ישאלו לת"ח דבר הלכה לא יגמגם בה אלא יאמר לחכמה אחותי את, כשם שברור לו שאחותו אסורה לו, כך יהיה ברור לו כל דין שישאל עליו הלכה למעשה בהיותו שגור בפיו ספר זה הבנוי לתלפיות תל שהכל פונים בו, לחלקו לחלקים שלשים ללמוד בו בכל יום חלק, ונמצא שבכל חדש הוא חוזר תלמודו ויאמר עליו אשרי מי שבא לכאן ותלמודו בידו</w:t>
      </w:r>
      <w:r w:rsidRPr="00A73EA6">
        <w:rPr>
          <w:rFonts w:hint="cs"/>
          <w:sz w:val="26"/>
          <w:szCs w:val="26"/>
          <w:rtl/>
          <w:lang w:bidi="he-IL"/>
        </w:rPr>
        <w:t xml:space="preserve"> </w:t>
      </w:r>
      <w:r w:rsidRPr="00A73EA6">
        <w:rPr>
          <w:sz w:val="26"/>
          <w:szCs w:val="26"/>
          <w:rtl/>
          <w:lang w:bidi="he-IL"/>
        </w:rPr>
        <w:t>זאת ועוד, התלמידים הקטנים יהגו בו תמיד וישננו לשונו על פה ותהיה גירסא דינקותא מסודרת בפיהם מקטנותם הלכה למעשה, וגם כי יזקינו לא יסורו ממנו, והמשכילים יזהירו כזוהר הרקיע בהניח להם מעצבם ויגיע כפים ישעשעו נפשם בהגותם בספר זה אשר כולו מחמדים הלכה פסוקה באין אומר ואין דברים</w:t>
      </w:r>
      <w:r w:rsidRPr="00A73EA6">
        <w:rPr>
          <w:rFonts w:hint="cs"/>
          <w:sz w:val="26"/>
          <w:szCs w:val="26"/>
          <w:rtl/>
          <w:lang w:bidi="he-IL"/>
        </w:rPr>
        <w:t>.</w:t>
      </w:r>
    </w:p>
    <w:p w:rsidR="00A73EA6" w:rsidRPr="00A73EA6" w:rsidRDefault="00A73EA6" w:rsidP="00A73EA6">
      <w:pPr>
        <w:jc w:val="right"/>
        <w:rPr>
          <w:sz w:val="26"/>
          <w:szCs w:val="26"/>
        </w:rPr>
      </w:pPr>
      <w:r w:rsidRPr="00A73EA6">
        <w:rPr>
          <w:sz w:val="26"/>
          <w:szCs w:val="26"/>
          <w:rtl/>
          <w:lang w:bidi="he-IL"/>
        </w:rPr>
        <w:t>וקראתי שם ספר זה "שלחן ערוך", כי בו ימצא ההוגה כל מיני מטעמים ערוכים בכל ושמורים סדורים וברורים. ומובטח אני בחסד עליון כי ע"י ספר זה תמלא הארץ דעה את ה' הקטנים עם הגדולים תלמיד עם מבין חכם חרשים ונבון לחש</w:t>
      </w:r>
      <w:r w:rsidRPr="00A73EA6">
        <w:rPr>
          <w:rFonts w:hint="cs"/>
          <w:sz w:val="26"/>
          <w:szCs w:val="26"/>
          <w:rtl/>
          <w:lang w:bidi="he-IL"/>
        </w:rPr>
        <w:t>.</w:t>
      </w:r>
    </w:p>
    <w:p w:rsidR="00A73EA6" w:rsidRDefault="0055394D" w:rsidP="0055394D">
      <w:pPr>
        <w:jc w:val="right"/>
        <w:rPr>
          <w:sz w:val="26"/>
          <w:szCs w:val="26"/>
          <w:lang w:bidi="he-IL"/>
        </w:rPr>
      </w:pPr>
      <w:r>
        <w:rPr>
          <w:noProof/>
          <w:sz w:val="26"/>
          <w:szCs w:val="26"/>
          <w:lang w:bidi="he-IL"/>
        </w:rPr>
        <w:drawing>
          <wp:inline distT="0" distB="0" distL="0" distR="0">
            <wp:extent cx="4346917" cy="271506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 1.JPG"/>
                    <pic:cNvPicPr/>
                  </pic:nvPicPr>
                  <pic:blipFill>
                    <a:blip r:embed="rId11">
                      <a:extLst>
                        <a:ext uri="{28A0092B-C50C-407E-A947-70E740481C1C}">
                          <a14:useLocalDpi xmlns:a14="http://schemas.microsoft.com/office/drawing/2010/main" val="0"/>
                        </a:ext>
                      </a:extLst>
                    </a:blip>
                    <a:stretch>
                      <a:fillRect/>
                    </a:stretch>
                  </pic:blipFill>
                  <pic:spPr>
                    <a:xfrm>
                      <a:off x="0" y="0"/>
                      <a:ext cx="4346917" cy="2715065"/>
                    </a:xfrm>
                    <a:prstGeom prst="rect">
                      <a:avLst/>
                    </a:prstGeom>
                  </pic:spPr>
                </pic:pic>
              </a:graphicData>
            </a:graphic>
          </wp:inline>
        </w:drawing>
      </w:r>
    </w:p>
    <w:p w:rsidR="0055394D" w:rsidRDefault="0055394D" w:rsidP="0055394D">
      <w:pPr>
        <w:jc w:val="right"/>
        <w:rPr>
          <w:sz w:val="26"/>
          <w:szCs w:val="26"/>
          <w:rtl/>
          <w:lang w:bidi="he-IL"/>
        </w:rPr>
      </w:pPr>
      <w:r>
        <w:rPr>
          <w:noProof/>
          <w:sz w:val="26"/>
          <w:szCs w:val="26"/>
          <w:rtl/>
          <w:lang w:bidi="he-IL"/>
        </w:rPr>
        <w:lastRenderedPageBreak/>
        <w:drawing>
          <wp:inline distT="0" distB="0" distL="0" distR="0">
            <wp:extent cx="4304714" cy="1237957"/>
            <wp:effectExtent l="0" t="0" r="635"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 2.JPG"/>
                    <pic:cNvPicPr/>
                  </pic:nvPicPr>
                  <pic:blipFill>
                    <a:blip r:embed="rId12">
                      <a:extLst>
                        <a:ext uri="{28A0092B-C50C-407E-A947-70E740481C1C}">
                          <a14:useLocalDpi xmlns:a14="http://schemas.microsoft.com/office/drawing/2010/main" val="0"/>
                        </a:ext>
                      </a:extLst>
                    </a:blip>
                    <a:stretch>
                      <a:fillRect/>
                    </a:stretch>
                  </pic:blipFill>
                  <pic:spPr>
                    <a:xfrm>
                      <a:off x="0" y="0"/>
                      <a:ext cx="4304714" cy="1237957"/>
                    </a:xfrm>
                    <a:prstGeom prst="rect">
                      <a:avLst/>
                    </a:prstGeom>
                  </pic:spPr>
                </pic:pic>
              </a:graphicData>
            </a:graphic>
          </wp:inline>
        </w:drawing>
      </w:r>
    </w:p>
    <w:p w:rsidR="00A73EA6" w:rsidRPr="006F2BE8" w:rsidRDefault="006F2BE8" w:rsidP="00A73EA6">
      <w:pPr>
        <w:rPr>
          <w:b/>
          <w:bCs/>
          <w:sz w:val="26"/>
          <w:szCs w:val="26"/>
          <w:lang w:bidi="he-IL"/>
        </w:rPr>
      </w:pPr>
      <w:r w:rsidRPr="006F2BE8">
        <w:rPr>
          <w:b/>
          <w:bCs/>
          <w:sz w:val="26"/>
          <w:szCs w:val="26"/>
          <w:lang w:bidi="he-IL"/>
        </w:rPr>
        <w:t xml:space="preserve">3) </w:t>
      </w:r>
      <w:r w:rsidR="008C2C6E" w:rsidRPr="006F2BE8">
        <w:rPr>
          <w:b/>
          <w:bCs/>
          <w:sz w:val="26"/>
          <w:szCs w:val="26"/>
          <w:lang w:bidi="he-IL"/>
        </w:rPr>
        <w:t xml:space="preserve">R. </w:t>
      </w:r>
      <w:proofErr w:type="spellStart"/>
      <w:r w:rsidR="008C2C6E" w:rsidRPr="006F2BE8">
        <w:rPr>
          <w:b/>
          <w:bCs/>
          <w:sz w:val="26"/>
          <w:szCs w:val="26"/>
          <w:lang w:bidi="he-IL"/>
        </w:rPr>
        <w:t>Shlomo</w:t>
      </w:r>
      <w:proofErr w:type="spellEnd"/>
      <w:r w:rsidR="008C2C6E" w:rsidRPr="006F2BE8">
        <w:rPr>
          <w:b/>
          <w:bCs/>
          <w:sz w:val="26"/>
          <w:szCs w:val="26"/>
          <w:lang w:bidi="he-IL"/>
        </w:rPr>
        <w:t xml:space="preserve"> Luria (</w:t>
      </w:r>
      <w:proofErr w:type="spellStart"/>
      <w:r w:rsidR="008C2C6E" w:rsidRPr="006F2BE8">
        <w:rPr>
          <w:b/>
          <w:bCs/>
          <w:sz w:val="26"/>
          <w:szCs w:val="26"/>
          <w:lang w:bidi="he-IL"/>
        </w:rPr>
        <w:t>Maharshal</w:t>
      </w:r>
      <w:proofErr w:type="spellEnd"/>
      <w:r w:rsidR="008C2C6E" w:rsidRPr="006F2BE8">
        <w:rPr>
          <w:b/>
          <w:bCs/>
          <w:sz w:val="26"/>
          <w:szCs w:val="26"/>
          <w:lang w:bidi="he-IL"/>
        </w:rPr>
        <w:t>) (</w:t>
      </w:r>
      <w:r w:rsidR="008C2C6E" w:rsidRPr="006F2BE8">
        <w:rPr>
          <w:b/>
          <w:bCs/>
        </w:rPr>
        <w:t>1510-1574</w:t>
      </w:r>
      <w:r w:rsidR="00A73EA6" w:rsidRPr="006F2BE8">
        <w:rPr>
          <w:b/>
          <w:bCs/>
          <w:sz w:val="26"/>
          <w:szCs w:val="26"/>
          <w:lang w:bidi="he-IL"/>
        </w:rPr>
        <w:t>),</w:t>
      </w:r>
      <w:r w:rsidR="00B344C2" w:rsidRPr="006F2BE8">
        <w:rPr>
          <w:b/>
          <w:bCs/>
          <w:sz w:val="26"/>
          <w:szCs w:val="26"/>
          <w:lang w:bidi="he-IL"/>
        </w:rPr>
        <w:t xml:space="preserve"> </w:t>
      </w:r>
      <w:r w:rsidR="00FB78AD">
        <w:rPr>
          <w:b/>
          <w:bCs/>
          <w:sz w:val="26"/>
          <w:szCs w:val="26"/>
          <w:lang w:bidi="he-IL"/>
        </w:rPr>
        <w:t xml:space="preserve">Yam Shel </w:t>
      </w:r>
      <w:proofErr w:type="spellStart"/>
      <w:r w:rsidR="00FB78AD">
        <w:rPr>
          <w:b/>
          <w:bCs/>
          <w:sz w:val="26"/>
          <w:szCs w:val="26"/>
          <w:lang w:bidi="he-IL"/>
        </w:rPr>
        <w:t>Shlomo</w:t>
      </w:r>
      <w:proofErr w:type="spellEnd"/>
      <w:r w:rsidR="00FB78AD">
        <w:rPr>
          <w:b/>
          <w:bCs/>
          <w:sz w:val="26"/>
          <w:szCs w:val="26"/>
          <w:lang w:bidi="he-IL"/>
        </w:rPr>
        <w:t xml:space="preserve">, </w:t>
      </w:r>
      <w:r w:rsidR="00B344C2" w:rsidRPr="006F2BE8">
        <w:rPr>
          <w:b/>
          <w:bCs/>
          <w:sz w:val="26"/>
          <w:szCs w:val="26"/>
          <w:lang w:bidi="he-IL"/>
        </w:rPr>
        <w:t xml:space="preserve">Introduction to Commentary on </w:t>
      </w:r>
      <w:proofErr w:type="spellStart"/>
      <w:r w:rsidR="00B344C2" w:rsidRPr="006F2BE8">
        <w:rPr>
          <w:b/>
          <w:bCs/>
          <w:sz w:val="26"/>
          <w:szCs w:val="26"/>
          <w:lang w:bidi="he-IL"/>
        </w:rPr>
        <w:t>Chul</w:t>
      </w:r>
      <w:r w:rsidR="00A73EA6" w:rsidRPr="006F2BE8">
        <w:rPr>
          <w:b/>
          <w:bCs/>
          <w:sz w:val="26"/>
          <w:szCs w:val="26"/>
          <w:lang w:bidi="he-IL"/>
        </w:rPr>
        <w:t>lin</w:t>
      </w:r>
      <w:proofErr w:type="spellEnd"/>
    </w:p>
    <w:p w:rsidR="00A73EA6" w:rsidRDefault="00A73EA6" w:rsidP="00A73EA6">
      <w:pPr>
        <w:rPr>
          <w:sz w:val="26"/>
          <w:szCs w:val="26"/>
          <w:lang w:bidi="he-IL"/>
        </w:rPr>
      </w:pPr>
    </w:p>
    <w:p w:rsidR="00C105E5" w:rsidRDefault="00C105E5" w:rsidP="00C105E5">
      <w:pPr>
        <w:jc w:val="right"/>
        <w:rPr>
          <w:rtl/>
          <w:lang w:bidi="he-IL"/>
        </w:rPr>
      </w:pPr>
      <w:r w:rsidRPr="00C105E5">
        <w:rPr>
          <w:sz w:val="26"/>
          <w:szCs w:val="26"/>
          <w:rtl/>
          <w:lang w:bidi="he-IL"/>
        </w:rPr>
        <w:t>כי חדש מקרוב בא לידינו ספר וחיבור שעשה מהר"י קאר"ו על הטורים</w:t>
      </w:r>
      <w:r w:rsidRPr="00C105E5">
        <w:rPr>
          <w:rFonts w:hint="cs"/>
          <w:sz w:val="26"/>
          <w:szCs w:val="26"/>
          <w:rtl/>
          <w:lang w:bidi="he-IL"/>
        </w:rPr>
        <w:t xml:space="preserve"> . . .</w:t>
      </w:r>
      <w:r w:rsidRPr="00C105E5">
        <w:rPr>
          <w:sz w:val="26"/>
          <w:szCs w:val="26"/>
          <w:rtl/>
          <w:lang w:bidi="he-IL"/>
        </w:rPr>
        <w:t xml:space="preserve"> עשה פשרות בענייני פסקי הלכות מדעתו מסברת הכרס, ברוב הפעמים באיסור והיתר נגד הקבלה אשר קבלנו ונהגו עד הנה, והתלמידים הולכים אחר דבריו ופסקיו, ולא ידעו שבנפשם הוא, שהוא הכריע כמה פעמים נגד התוס' והפוסקים אשר אנו נוהגין לפסוק כוותייהו, </w:t>
      </w:r>
      <w:r w:rsidRPr="00C105E5">
        <w:rPr>
          <w:rFonts w:hint="cs"/>
          <w:sz w:val="26"/>
          <w:szCs w:val="26"/>
          <w:rtl/>
          <w:lang w:bidi="he-IL"/>
        </w:rPr>
        <w:t xml:space="preserve">. . . </w:t>
      </w:r>
      <w:r w:rsidRPr="00C105E5">
        <w:rPr>
          <w:sz w:val="26"/>
          <w:szCs w:val="26"/>
          <w:rtl/>
          <w:lang w:bidi="he-IL"/>
        </w:rPr>
        <w:t>ולא די בזה למהר"י קאר"ו מה שעשה פשרה על אילו שלשת הגדולים הרי"ף הרא"ש והרמב"ם, היכא שהושוו שנים מהם דאזלינן בתרייהו, ולא חש לכל הגדולים האחרים, כאילו מסורה הקבלה בידו מימות הזקנים</w:t>
      </w:r>
      <w:r w:rsidRPr="00C105E5">
        <w:rPr>
          <w:rFonts w:hint="cs"/>
          <w:sz w:val="26"/>
          <w:szCs w:val="26"/>
          <w:rtl/>
          <w:lang w:bidi="he-IL"/>
        </w:rPr>
        <w:t>. . .</w:t>
      </w:r>
      <w:r w:rsidRPr="00C105E5">
        <w:rPr>
          <w:sz w:val="26"/>
          <w:szCs w:val="26"/>
          <w:rtl/>
          <w:lang w:bidi="he-IL"/>
        </w:rPr>
        <w:t xml:space="preserve"> וכן בכמה מקומות לא ירד לעומק ההלכה לגודל המלאכה רבה שהיתה עליו, כאשר תמצא בחיבורי בכמה וכמה מקומות</w:t>
      </w:r>
      <w:r>
        <w:rPr>
          <w:rFonts w:hint="cs"/>
          <w:rtl/>
          <w:lang w:bidi="he-IL"/>
        </w:rPr>
        <w:t>.</w:t>
      </w:r>
    </w:p>
    <w:p w:rsidR="00C105E5" w:rsidRDefault="00C105E5" w:rsidP="00C105E5">
      <w:pPr>
        <w:jc w:val="right"/>
        <w:rPr>
          <w:rtl/>
          <w:lang w:bidi="he-IL"/>
        </w:rPr>
      </w:pPr>
    </w:p>
    <w:p w:rsidR="00C105E5" w:rsidRDefault="00C105E5" w:rsidP="00C105E5">
      <w:pPr>
        <w:jc w:val="right"/>
        <w:rPr>
          <w:sz w:val="26"/>
          <w:szCs w:val="26"/>
          <w:rtl/>
          <w:lang w:bidi="he-IL"/>
        </w:rPr>
      </w:pPr>
      <w:r w:rsidRPr="00C105E5">
        <w:rPr>
          <w:sz w:val="26"/>
          <w:szCs w:val="26"/>
          <w:rtl/>
          <w:lang w:bidi="he-IL"/>
        </w:rPr>
        <w:t>ולכן לא אאמין לשום אחד מן המחברים יותר מחביריו, אף שיש הכרע גדול בין מעלותם, למי שהורגל בהם בעיון רב, מ"מ התלמוד הוא המכריע, וראיות ברורות יתנו עידיהן ויצדקו</w:t>
      </w:r>
      <w:r>
        <w:rPr>
          <w:rFonts w:hint="cs"/>
          <w:sz w:val="26"/>
          <w:szCs w:val="26"/>
          <w:rtl/>
          <w:lang w:bidi="he-IL"/>
        </w:rPr>
        <w:t>.</w:t>
      </w:r>
    </w:p>
    <w:p w:rsidR="00C105E5" w:rsidRDefault="00C105E5" w:rsidP="00C105E5">
      <w:pPr>
        <w:jc w:val="right"/>
        <w:rPr>
          <w:sz w:val="26"/>
          <w:szCs w:val="26"/>
          <w:rtl/>
          <w:lang w:bidi="he-IL"/>
        </w:rPr>
      </w:pPr>
    </w:p>
    <w:p w:rsidR="00C105E5" w:rsidRDefault="00C105E5" w:rsidP="00C105E5">
      <w:pPr>
        <w:jc w:val="right"/>
        <w:rPr>
          <w:sz w:val="26"/>
          <w:szCs w:val="26"/>
          <w:rtl/>
          <w:lang w:bidi="he-IL"/>
        </w:rPr>
      </w:pPr>
      <w:r w:rsidRPr="00C105E5">
        <w:rPr>
          <w:sz w:val="26"/>
          <w:szCs w:val="26"/>
          <w:rtl/>
          <w:lang w:bidi="he-IL"/>
        </w:rPr>
        <w:t>אדרבא אם כתב כ"ז בתורה ק"ו שיהיה עליו יותר הוספה, ר"ל הוספה על הוספה, ר"ל שא"א שלא יפול ספקות ושינויים ועומק הדעת בהוספה ראשונה, עד שתגיע הוספה שנייה לאלף אלפים כמותה, כלל הדבר, אמר החכם והודיע שאינו בנמצא מן האפשרות להודיע ולבאר כל ספיקות התורה מבלי חילוקים, עד סוף שתהא ידו של אדם מגעת א"א, ע"כ מסר התורה לחכמים השתולים בכל דור</w:t>
      </w:r>
      <w:r>
        <w:rPr>
          <w:rFonts w:hint="cs"/>
          <w:sz w:val="26"/>
          <w:szCs w:val="26"/>
          <w:rtl/>
          <w:lang w:bidi="he-IL"/>
        </w:rPr>
        <w:t>.</w:t>
      </w:r>
    </w:p>
    <w:p w:rsidR="00C105E5" w:rsidRDefault="00C105E5" w:rsidP="000740E1">
      <w:pPr>
        <w:rPr>
          <w:sz w:val="26"/>
          <w:szCs w:val="26"/>
          <w:lang w:bidi="he-IL"/>
        </w:rPr>
      </w:pPr>
    </w:p>
    <w:p w:rsidR="000740E1" w:rsidRPr="006F2BE8" w:rsidRDefault="006F2BE8" w:rsidP="000740E1">
      <w:pPr>
        <w:rPr>
          <w:b/>
          <w:bCs/>
          <w:sz w:val="26"/>
          <w:szCs w:val="26"/>
          <w:lang w:bidi="he-IL"/>
        </w:rPr>
      </w:pPr>
      <w:r w:rsidRPr="006F2BE8">
        <w:rPr>
          <w:b/>
          <w:bCs/>
          <w:sz w:val="26"/>
          <w:szCs w:val="26"/>
          <w:lang w:bidi="he-IL"/>
        </w:rPr>
        <w:t xml:space="preserve">4) </w:t>
      </w:r>
      <w:r w:rsidR="000740E1" w:rsidRPr="006F2BE8">
        <w:rPr>
          <w:b/>
          <w:bCs/>
          <w:sz w:val="26"/>
          <w:szCs w:val="26"/>
          <w:lang w:bidi="he-IL"/>
        </w:rPr>
        <w:t xml:space="preserve">R. Moshe </w:t>
      </w:r>
      <w:proofErr w:type="spellStart"/>
      <w:r w:rsidR="000740E1" w:rsidRPr="006F2BE8">
        <w:rPr>
          <w:b/>
          <w:bCs/>
          <w:sz w:val="26"/>
          <w:szCs w:val="26"/>
          <w:lang w:bidi="he-IL"/>
        </w:rPr>
        <w:t>Isserles</w:t>
      </w:r>
      <w:proofErr w:type="spellEnd"/>
      <w:r w:rsidR="000740E1" w:rsidRPr="006F2BE8">
        <w:rPr>
          <w:b/>
          <w:bCs/>
          <w:sz w:val="26"/>
          <w:szCs w:val="26"/>
          <w:lang w:bidi="he-IL"/>
        </w:rPr>
        <w:t xml:space="preserve"> (ca. 1530-1572), Introduction to </w:t>
      </w:r>
      <w:proofErr w:type="spellStart"/>
      <w:r w:rsidR="000740E1" w:rsidRPr="006F2BE8">
        <w:rPr>
          <w:b/>
          <w:bCs/>
          <w:sz w:val="26"/>
          <w:szCs w:val="26"/>
          <w:lang w:bidi="he-IL"/>
        </w:rPr>
        <w:t>Darchei</w:t>
      </w:r>
      <w:proofErr w:type="spellEnd"/>
      <w:r w:rsidR="000740E1" w:rsidRPr="006F2BE8">
        <w:rPr>
          <w:b/>
          <w:bCs/>
          <w:sz w:val="26"/>
          <w:szCs w:val="26"/>
          <w:lang w:bidi="he-IL"/>
        </w:rPr>
        <w:t xml:space="preserve"> Moshe</w:t>
      </w:r>
    </w:p>
    <w:p w:rsidR="000740E1" w:rsidRDefault="000740E1" w:rsidP="000740E1">
      <w:pPr>
        <w:rPr>
          <w:sz w:val="26"/>
          <w:szCs w:val="26"/>
          <w:lang w:bidi="he-IL"/>
        </w:rPr>
      </w:pPr>
    </w:p>
    <w:p w:rsidR="000740E1" w:rsidRDefault="004873D0" w:rsidP="004873D0">
      <w:pPr>
        <w:jc w:val="right"/>
        <w:rPr>
          <w:sz w:val="26"/>
          <w:szCs w:val="26"/>
          <w:lang w:bidi="he-IL"/>
        </w:rPr>
      </w:pPr>
      <w:r w:rsidRPr="004873D0">
        <w:rPr>
          <w:sz w:val="26"/>
          <w:szCs w:val="26"/>
          <w:rtl/>
          <w:lang w:bidi="he-IL"/>
        </w:rPr>
        <w:t>השלישית והוא העיקר, והוא התכלית המבוקש בזה המחקר, כי ידוע שהרב המחבר בית יוסף, בטבעו אל הגדולים נכסף, ופסק הלכה בכל מקום על פי שני ושלשה עדים, המה הגאונים הנחמדים, הרי"ף והרמב"ם והרא"ש בכל מקום ששנים מהם לדעת אחת נצמדים, ולשאר רבוותא אדירי התורה לא חש עליהם, רק במקום גדולים עמד לפסוק הלכה כדברי שניהם, ואף כי הם קמאי ולא בתראי ולא חש לדברים שצווחו בו קמאי דקמאי, הלא הרי"ף שפסק סוף פ"ב דעירובין והסכימו עמו רבים לפסוק הלכה בכל מקום כבתראי ולא לחוש לדברי קמאי, ואפילו במקום הרב אצל התלמיד, וכן פסקו האחרונים תמיד, ובראשם מהרי"ק ומהרא"י בתשובותיהן הנעימות, אשר בהן האירו כל מחשך וגילו כל תעלומות, וע"י זה הדבר סתר כל המנהגים אשר באלו המדינות</w:t>
      </w:r>
      <w:r>
        <w:rPr>
          <w:rFonts w:hint="cs"/>
          <w:sz w:val="26"/>
          <w:szCs w:val="26"/>
          <w:rtl/>
          <w:lang w:bidi="he-IL"/>
        </w:rPr>
        <w:t>.</w:t>
      </w:r>
    </w:p>
    <w:p w:rsidR="00B370F6" w:rsidRDefault="00B370F6" w:rsidP="004873D0">
      <w:pPr>
        <w:jc w:val="right"/>
        <w:rPr>
          <w:sz w:val="26"/>
          <w:szCs w:val="26"/>
          <w:lang w:bidi="he-IL"/>
        </w:rPr>
      </w:pPr>
    </w:p>
    <w:p w:rsidR="00B370F6" w:rsidRDefault="00B370F6" w:rsidP="004873D0">
      <w:pPr>
        <w:jc w:val="right"/>
        <w:rPr>
          <w:sz w:val="26"/>
          <w:szCs w:val="26"/>
          <w:rtl/>
          <w:lang w:bidi="he-IL"/>
        </w:rPr>
      </w:pPr>
      <w:r>
        <w:rPr>
          <w:noProof/>
          <w:sz w:val="26"/>
          <w:szCs w:val="26"/>
          <w:rtl/>
          <w:lang w:bidi="he-IL"/>
        </w:rPr>
        <w:drawing>
          <wp:inline distT="0" distB="0" distL="0" distR="0">
            <wp:extent cx="4536831" cy="84406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ma 1.JPG"/>
                    <pic:cNvPicPr/>
                  </pic:nvPicPr>
                  <pic:blipFill>
                    <a:blip r:embed="rId13">
                      <a:extLst>
                        <a:ext uri="{28A0092B-C50C-407E-A947-70E740481C1C}">
                          <a14:useLocalDpi xmlns:a14="http://schemas.microsoft.com/office/drawing/2010/main" val="0"/>
                        </a:ext>
                      </a:extLst>
                    </a:blip>
                    <a:stretch>
                      <a:fillRect/>
                    </a:stretch>
                  </pic:blipFill>
                  <pic:spPr>
                    <a:xfrm>
                      <a:off x="0" y="0"/>
                      <a:ext cx="4536831" cy="844062"/>
                    </a:xfrm>
                    <a:prstGeom prst="rect">
                      <a:avLst/>
                    </a:prstGeom>
                  </pic:spPr>
                </pic:pic>
              </a:graphicData>
            </a:graphic>
          </wp:inline>
        </w:drawing>
      </w:r>
    </w:p>
    <w:p w:rsidR="004873D0" w:rsidRDefault="00B370F6" w:rsidP="004873D0">
      <w:pPr>
        <w:jc w:val="right"/>
        <w:rPr>
          <w:sz w:val="26"/>
          <w:szCs w:val="26"/>
          <w:rtl/>
          <w:lang w:bidi="he-IL"/>
        </w:rPr>
      </w:pPr>
      <w:r>
        <w:rPr>
          <w:noProof/>
          <w:sz w:val="26"/>
          <w:szCs w:val="26"/>
          <w:rtl/>
          <w:lang w:bidi="he-IL"/>
        </w:rPr>
        <w:lastRenderedPageBreak/>
        <w:drawing>
          <wp:inline distT="0" distB="0" distL="0" distR="0">
            <wp:extent cx="4487594" cy="2679895"/>
            <wp:effectExtent l="0" t="0" r="8255"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ma 2.JPG"/>
                    <pic:cNvPicPr/>
                  </pic:nvPicPr>
                  <pic:blipFill>
                    <a:blip r:embed="rId14">
                      <a:extLst>
                        <a:ext uri="{28A0092B-C50C-407E-A947-70E740481C1C}">
                          <a14:useLocalDpi xmlns:a14="http://schemas.microsoft.com/office/drawing/2010/main" val="0"/>
                        </a:ext>
                      </a:extLst>
                    </a:blip>
                    <a:stretch>
                      <a:fillRect/>
                    </a:stretch>
                  </pic:blipFill>
                  <pic:spPr>
                    <a:xfrm>
                      <a:off x="0" y="0"/>
                      <a:ext cx="4487594" cy="2679895"/>
                    </a:xfrm>
                    <a:prstGeom prst="rect">
                      <a:avLst/>
                    </a:prstGeom>
                  </pic:spPr>
                </pic:pic>
              </a:graphicData>
            </a:graphic>
          </wp:inline>
        </w:drawing>
      </w:r>
    </w:p>
    <w:p w:rsidR="004873D0" w:rsidRPr="006F2BE8" w:rsidRDefault="006F2BE8" w:rsidP="007A5917">
      <w:pPr>
        <w:rPr>
          <w:b/>
          <w:bCs/>
          <w:lang w:bidi="he-IL"/>
        </w:rPr>
      </w:pPr>
      <w:r w:rsidRPr="006F2BE8">
        <w:rPr>
          <w:b/>
          <w:bCs/>
          <w:sz w:val="26"/>
          <w:szCs w:val="26"/>
          <w:lang w:bidi="he-IL"/>
        </w:rPr>
        <w:t xml:space="preserve">5) </w:t>
      </w:r>
      <w:r w:rsidR="007A5917" w:rsidRPr="006F2BE8">
        <w:rPr>
          <w:b/>
          <w:bCs/>
          <w:sz w:val="26"/>
          <w:szCs w:val="26"/>
          <w:lang w:bidi="he-IL"/>
        </w:rPr>
        <w:t xml:space="preserve">R. Chaim b. </w:t>
      </w:r>
      <w:proofErr w:type="spellStart"/>
      <w:r w:rsidR="007A5917" w:rsidRPr="006F2BE8">
        <w:rPr>
          <w:b/>
          <w:bCs/>
          <w:sz w:val="26"/>
          <w:szCs w:val="26"/>
          <w:lang w:bidi="he-IL"/>
        </w:rPr>
        <w:t>Betzalel</w:t>
      </w:r>
      <w:proofErr w:type="spellEnd"/>
      <w:r w:rsidR="007A5917" w:rsidRPr="006F2BE8">
        <w:rPr>
          <w:b/>
          <w:bCs/>
          <w:sz w:val="26"/>
          <w:szCs w:val="26"/>
          <w:lang w:bidi="he-IL"/>
        </w:rPr>
        <w:t xml:space="preserve"> (</w:t>
      </w:r>
      <w:r w:rsidR="007A5917" w:rsidRPr="006F2BE8">
        <w:rPr>
          <w:b/>
          <w:bCs/>
          <w:lang w:bidi="he-IL"/>
        </w:rPr>
        <w:t xml:space="preserve">1520-1588), Introduction to </w:t>
      </w:r>
      <w:proofErr w:type="spellStart"/>
      <w:r w:rsidR="007A5917" w:rsidRPr="006F2BE8">
        <w:rPr>
          <w:b/>
          <w:bCs/>
          <w:lang w:bidi="he-IL"/>
        </w:rPr>
        <w:t>Vikuach</w:t>
      </w:r>
      <w:proofErr w:type="spellEnd"/>
      <w:r w:rsidR="007A5917" w:rsidRPr="006F2BE8">
        <w:rPr>
          <w:b/>
          <w:bCs/>
          <w:lang w:bidi="he-IL"/>
        </w:rPr>
        <w:t xml:space="preserve"> </w:t>
      </w:r>
      <w:proofErr w:type="spellStart"/>
      <w:r w:rsidR="007A5917" w:rsidRPr="006F2BE8">
        <w:rPr>
          <w:b/>
          <w:bCs/>
          <w:lang w:bidi="he-IL"/>
        </w:rPr>
        <w:t>Mayim</w:t>
      </w:r>
      <w:proofErr w:type="spellEnd"/>
      <w:r w:rsidR="007A5917" w:rsidRPr="006F2BE8">
        <w:rPr>
          <w:b/>
          <w:bCs/>
          <w:lang w:bidi="he-IL"/>
        </w:rPr>
        <w:t xml:space="preserve"> Chaim</w:t>
      </w:r>
    </w:p>
    <w:p w:rsidR="007A5917" w:rsidRDefault="007A5917" w:rsidP="007A5917">
      <w:pPr>
        <w:rPr>
          <w:lang w:bidi="he-IL"/>
        </w:rPr>
      </w:pPr>
    </w:p>
    <w:p w:rsidR="007A5917" w:rsidRDefault="007A5917" w:rsidP="007A5917">
      <w:pPr>
        <w:jc w:val="right"/>
        <w:rPr>
          <w:sz w:val="26"/>
          <w:szCs w:val="26"/>
          <w:rtl/>
          <w:lang w:bidi="he-IL"/>
        </w:rPr>
      </w:pPr>
      <w:r>
        <w:rPr>
          <w:rFonts w:hint="cs"/>
          <w:noProof/>
          <w:sz w:val="26"/>
          <w:szCs w:val="26"/>
          <w:rtl/>
          <w:lang w:bidi="he-IL"/>
        </w:rPr>
        <w:drawing>
          <wp:inline distT="0" distB="0" distL="0" distR="0">
            <wp:extent cx="4500108" cy="121685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ch heb 4.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525509" cy="1223724"/>
                    </a:xfrm>
                    <a:prstGeom prst="rect">
                      <a:avLst/>
                    </a:prstGeom>
                  </pic:spPr>
                </pic:pic>
              </a:graphicData>
            </a:graphic>
          </wp:inline>
        </w:drawing>
      </w:r>
    </w:p>
    <w:p w:rsidR="00C105E5" w:rsidRPr="00C105E5" w:rsidRDefault="00C105E5" w:rsidP="008C2C6E">
      <w:pPr>
        <w:rPr>
          <w:sz w:val="26"/>
          <w:szCs w:val="26"/>
          <w:rtl/>
          <w:lang w:bidi="he-IL"/>
        </w:rPr>
      </w:pPr>
    </w:p>
    <w:p w:rsidR="007A5917" w:rsidRDefault="007A5917" w:rsidP="00C105E5">
      <w:pPr>
        <w:jc w:val="right"/>
        <w:rPr>
          <w:sz w:val="26"/>
          <w:szCs w:val="26"/>
          <w:lang w:bidi="he-IL"/>
        </w:rPr>
      </w:pPr>
      <w:r>
        <w:rPr>
          <w:noProof/>
          <w:lang w:bidi="he-IL"/>
        </w:rPr>
        <w:drawing>
          <wp:inline distT="0" distB="0" distL="0" distR="0" wp14:anchorId="031AAAC4" wp14:editId="3115C29F">
            <wp:extent cx="5373858" cy="1650624"/>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ch quote 1.JPG"/>
                    <pic:cNvPicPr/>
                  </pic:nvPicPr>
                  <pic:blipFill>
                    <a:blip r:embed="rId16">
                      <a:extLst>
                        <a:ext uri="{28A0092B-C50C-407E-A947-70E740481C1C}">
                          <a14:useLocalDpi xmlns:a14="http://schemas.microsoft.com/office/drawing/2010/main" val="0"/>
                        </a:ext>
                      </a:extLst>
                    </a:blip>
                    <a:stretch>
                      <a:fillRect/>
                    </a:stretch>
                  </pic:blipFill>
                  <pic:spPr>
                    <a:xfrm>
                      <a:off x="0" y="0"/>
                      <a:ext cx="5379645" cy="1652401"/>
                    </a:xfrm>
                    <a:prstGeom prst="rect">
                      <a:avLst/>
                    </a:prstGeom>
                  </pic:spPr>
                </pic:pic>
              </a:graphicData>
            </a:graphic>
          </wp:inline>
        </w:drawing>
      </w:r>
    </w:p>
    <w:p w:rsidR="007A5917" w:rsidRDefault="007A5917" w:rsidP="007A5917">
      <w:pPr>
        <w:rPr>
          <w:sz w:val="26"/>
          <w:szCs w:val="26"/>
          <w:lang w:bidi="he-IL"/>
        </w:rPr>
      </w:pPr>
    </w:p>
    <w:p w:rsidR="007A5917" w:rsidRPr="007A5917" w:rsidRDefault="007A5917" w:rsidP="007A5917">
      <w:pPr>
        <w:jc w:val="right"/>
        <w:rPr>
          <w:sz w:val="26"/>
          <w:szCs w:val="26"/>
          <w:lang w:bidi="he-IL"/>
        </w:rPr>
      </w:pPr>
      <w:r>
        <w:rPr>
          <w:noProof/>
          <w:sz w:val="26"/>
          <w:szCs w:val="26"/>
          <w:lang w:bidi="he-IL"/>
        </w:rPr>
        <w:drawing>
          <wp:inline distT="0" distB="0" distL="0" distR="0">
            <wp:extent cx="4607169" cy="678278"/>
            <wp:effectExtent l="0" t="0" r="3175"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ch heb 1.JPG"/>
                    <pic:cNvPicPr/>
                  </pic:nvPicPr>
                  <pic:blipFill>
                    <a:blip r:embed="rId17">
                      <a:extLst>
                        <a:ext uri="{28A0092B-C50C-407E-A947-70E740481C1C}">
                          <a14:useLocalDpi xmlns:a14="http://schemas.microsoft.com/office/drawing/2010/main" val="0"/>
                        </a:ext>
                      </a:extLst>
                    </a:blip>
                    <a:stretch>
                      <a:fillRect/>
                    </a:stretch>
                  </pic:blipFill>
                  <pic:spPr>
                    <a:xfrm>
                      <a:off x="0" y="0"/>
                      <a:ext cx="4607169" cy="678278"/>
                    </a:xfrm>
                    <a:prstGeom prst="rect">
                      <a:avLst/>
                    </a:prstGeom>
                  </pic:spPr>
                </pic:pic>
              </a:graphicData>
            </a:graphic>
          </wp:inline>
        </w:drawing>
      </w:r>
    </w:p>
    <w:p w:rsidR="007A5917" w:rsidRDefault="007A5917" w:rsidP="00C105E5">
      <w:pPr>
        <w:jc w:val="right"/>
        <w:rPr>
          <w:sz w:val="26"/>
          <w:szCs w:val="26"/>
          <w:lang w:bidi="he-IL"/>
        </w:rPr>
      </w:pPr>
      <w:r>
        <w:rPr>
          <w:noProof/>
          <w:sz w:val="26"/>
          <w:szCs w:val="26"/>
          <w:lang w:bidi="he-IL"/>
        </w:rPr>
        <w:drawing>
          <wp:inline distT="0" distB="0" distL="0" distR="0">
            <wp:extent cx="4554747" cy="10058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ch heb 2.JPG"/>
                    <pic:cNvPicPr/>
                  </pic:nvPicPr>
                  <pic:blipFill>
                    <a:blip r:embed="rId18">
                      <a:extLst>
                        <a:ext uri="{28A0092B-C50C-407E-A947-70E740481C1C}">
                          <a14:useLocalDpi xmlns:a14="http://schemas.microsoft.com/office/drawing/2010/main" val="0"/>
                        </a:ext>
                      </a:extLst>
                    </a:blip>
                    <a:stretch>
                      <a:fillRect/>
                    </a:stretch>
                  </pic:blipFill>
                  <pic:spPr>
                    <a:xfrm>
                      <a:off x="0" y="0"/>
                      <a:ext cx="4554747" cy="1005840"/>
                    </a:xfrm>
                    <a:prstGeom prst="rect">
                      <a:avLst/>
                    </a:prstGeom>
                  </pic:spPr>
                </pic:pic>
              </a:graphicData>
            </a:graphic>
          </wp:inline>
        </w:drawing>
      </w:r>
    </w:p>
    <w:p w:rsidR="00A73EA6" w:rsidRPr="00A5058E" w:rsidRDefault="00A73EA6" w:rsidP="00A73EA6">
      <w:pPr>
        <w:rPr>
          <w:sz w:val="26"/>
          <w:szCs w:val="26"/>
          <w:lang w:bidi="he-IL"/>
        </w:rPr>
      </w:pPr>
    </w:p>
    <w:p w:rsidR="00A5058E" w:rsidRDefault="00A5058E" w:rsidP="00A5058E">
      <w:pPr>
        <w:jc w:val="right"/>
        <w:rPr>
          <w:lang w:bidi="he-IL"/>
        </w:rPr>
      </w:pPr>
      <w:r>
        <w:rPr>
          <w:rtl/>
          <w:lang w:bidi="he-IL"/>
        </w:rPr>
        <w:lastRenderedPageBreak/>
        <w:t xml:space="preserve"> </w:t>
      </w:r>
      <w:r w:rsidR="007A5917">
        <w:rPr>
          <w:noProof/>
          <w:lang w:bidi="he-IL"/>
        </w:rPr>
        <w:drawing>
          <wp:inline distT="0" distB="0" distL="0" distR="0" wp14:anchorId="073F342A" wp14:editId="1EC0DB8B">
            <wp:extent cx="5690382" cy="1408613"/>
            <wp:effectExtent l="0" t="0" r="571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ch quote 2.JPG"/>
                    <pic:cNvPicPr/>
                  </pic:nvPicPr>
                  <pic:blipFill>
                    <a:blip r:embed="rId19">
                      <a:extLst>
                        <a:ext uri="{28A0092B-C50C-407E-A947-70E740481C1C}">
                          <a14:useLocalDpi xmlns:a14="http://schemas.microsoft.com/office/drawing/2010/main" val="0"/>
                        </a:ext>
                      </a:extLst>
                    </a:blip>
                    <a:stretch>
                      <a:fillRect/>
                    </a:stretch>
                  </pic:blipFill>
                  <pic:spPr>
                    <a:xfrm>
                      <a:off x="0" y="0"/>
                      <a:ext cx="5695108" cy="1409783"/>
                    </a:xfrm>
                    <a:prstGeom prst="rect">
                      <a:avLst/>
                    </a:prstGeom>
                  </pic:spPr>
                </pic:pic>
              </a:graphicData>
            </a:graphic>
          </wp:inline>
        </w:drawing>
      </w:r>
    </w:p>
    <w:p w:rsidR="006A3035" w:rsidRDefault="006A3035" w:rsidP="00A5058E">
      <w:pPr>
        <w:jc w:val="right"/>
        <w:rPr>
          <w:lang w:bidi="he-IL"/>
        </w:rPr>
      </w:pPr>
      <w:r>
        <w:rPr>
          <w:noProof/>
          <w:lang w:bidi="he-IL"/>
        </w:rPr>
        <w:drawing>
          <wp:inline distT="0" distB="0" distL="0" distR="0">
            <wp:extent cx="4531946" cy="1160585"/>
            <wp:effectExtent l="0" t="0" r="254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ch heb 3.JPG"/>
                    <pic:cNvPicPr/>
                  </pic:nvPicPr>
                  <pic:blipFill>
                    <a:blip r:embed="rId20">
                      <a:extLst>
                        <a:ext uri="{28A0092B-C50C-407E-A947-70E740481C1C}">
                          <a14:useLocalDpi xmlns:a14="http://schemas.microsoft.com/office/drawing/2010/main" val="0"/>
                        </a:ext>
                      </a:extLst>
                    </a:blip>
                    <a:stretch>
                      <a:fillRect/>
                    </a:stretch>
                  </pic:blipFill>
                  <pic:spPr>
                    <a:xfrm>
                      <a:off x="0" y="0"/>
                      <a:ext cx="4531946" cy="1160585"/>
                    </a:xfrm>
                    <a:prstGeom prst="rect">
                      <a:avLst/>
                    </a:prstGeom>
                  </pic:spPr>
                </pic:pic>
              </a:graphicData>
            </a:graphic>
          </wp:inline>
        </w:drawing>
      </w:r>
    </w:p>
    <w:p w:rsidR="00A64B97" w:rsidRDefault="00B370F6" w:rsidP="00A5058E">
      <w:pPr>
        <w:jc w:val="right"/>
      </w:pPr>
      <w:r>
        <w:rPr>
          <w:noProof/>
          <w:lang w:bidi="he-IL"/>
        </w:rPr>
        <w:drawing>
          <wp:inline distT="0" distB="0" distL="0" distR="0">
            <wp:extent cx="4368018" cy="144897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ch last.JPG"/>
                    <pic:cNvPicPr/>
                  </pic:nvPicPr>
                  <pic:blipFill>
                    <a:blip r:embed="rId21">
                      <a:extLst>
                        <a:ext uri="{28A0092B-C50C-407E-A947-70E740481C1C}">
                          <a14:useLocalDpi xmlns:a14="http://schemas.microsoft.com/office/drawing/2010/main" val="0"/>
                        </a:ext>
                      </a:extLst>
                    </a:blip>
                    <a:stretch>
                      <a:fillRect/>
                    </a:stretch>
                  </pic:blipFill>
                  <pic:spPr>
                    <a:xfrm>
                      <a:off x="0" y="0"/>
                      <a:ext cx="4368018" cy="1448972"/>
                    </a:xfrm>
                    <a:prstGeom prst="rect">
                      <a:avLst/>
                    </a:prstGeom>
                  </pic:spPr>
                </pic:pic>
              </a:graphicData>
            </a:graphic>
          </wp:inline>
        </w:drawing>
      </w:r>
    </w:p>
    <w:p w:rsidR="00A64B97" w:rsidRDefault="00A64B97" w:rsidP="00A64B97"/>
    <w:p w:rsidR="00A5058E" w:rsidRPr="006F2BE8" w:rsidRDefault="006F2BE8" w:rsidP="00A64B97">
      <w:pPr>
        <w:tabs>
          <w:tab w:val="left" w:pos="8009"/>
        </w:tabs>
        <w:rPr>
          <w:b/>
          <w:bCs/>
        </w:rPr>
      </w:pPr>
      <w:r w:rsidRPr="006F2BE8">
        <w:rPr>
          <w:b/>
          <w:bCs/>
        </w:rPr>
        <w:t xml:space="preserve">6) </w:t>
      </w:r>
      <w:r w:rsidR="00E612CF" w:rsidRPr="006F2BE8">
        <w:rPr>
          <w:b/>
          <w:bCs/>
        </w:rPr>
        <w:t xml:space="preserve">R. Shmuel </w:t>
      </w:r>
      <w:proofErr w:type="spellStart"/>
      <w:r w:rsidR="00E612CF" w:rsidRPr="006F2BE8">
        <w:rPr>
          <w:b/>
          <w:bCs/>
        </w:rPr>
        <w:t>Eidels</w:t>
      </w:r>
      <w:proofErr w:type="spellEnd"/>
      <w:r w:rsidR="00E612CF" w:rsidRPr="006F2BE8">
        <w:rPr>
          <w:b/>
          <w:bCs/>
        </w:rPr>
        <w:t xml:space="preserve"> (1555-1631), </w:t>
      </w:r>
      <w:proofErr w:type="spellStart"/>
      <w:r w:rsidR="00E612CF" w:rsidRPr="006F2BE8">
        <w:rPr>
          <w:b/>
          <w:bCs/>
        </w:rPr>
        <w:t>Maharsha</w:t>
      </w:r>
      <w:proofErr w:type="spellEnd"/>
      <w:r w:rsidR="00E612CF" w:rsidRPr="006F2BE8">
        <w:rPr>
          <w:b/>
          <w:bCs/>
        </w:rPr>
        <w:t xml:space="preserve"> </w:t>
      </w:r>
      <w:proofErr w:type="spellStart"/>
      <w:r w:rsidR="00E612CF" w:rsidRPr="006F2BE8">
        <w:rPr>
          <w:b/>
          <w:bCs/>
        </w:rPr>
        <w:t>Sotah</w:t>
      </w:r>
      <w:proofErr w:type="spellEnd"/>
      <w:r w:rsidR="00E612CF" w:rsidRPr="006F2BE8">
        <w:rPr>
          <w:b/>
          <w:bCs/>
        </w:rPr>
        <w:t xml:space="preserve"> 22a </w:t>
      </w:r>
      <w:proofErr w:type="spellStart"/>
      <w:r w:rsidR="00E612CF" w:rsidRPr="006F2BE8">
        <w:rPr>
          <w:b/>
          <w:bCs/>
        </w:rPr>
        <w:t>s.v</w:t>
      </w:r>
      <w:proofErr w:type="spellEnd"/>
      <w:r w:rsidR="00E612CF" w:rsidRPr="006F2BE8">
        <w:rPr>
          <w:b/>
          <w:bCs/>
        </w:rPr>
        <w:t>. "</w:t>
      </w:r>
      <w:proofErr w:type="spellStart"/>
      <w:r w:rsidR="00E612CF" w:rsidRPr="006F2BE8">
        <w:rPr>
          <w:b/>
          <w:bCs/>
        </w:rPr>
        <w:t>yere</w:t>
      </w:r>
      <w:proofErr w:type="spellEnd"/>
      <w:r w:rsidR="00E612CF" w:rsidRPr="006F2BE8">
        <w:rPr>
          <w:b/>
          <w:bCs/>
        </w:rPr>
        <w:t xml:space="preserve"> et </w:t>
      </w:r>
      <w:proofErr w:type="spellStart"/>
      <w:r w:rsidR="00E612CF" w:rsidRPr="006F2BE8">
        <w:rPr>
          <w:b/>
          <w:bCs/>
        </w:rPr>
        <w:t>hashem</w:t>
      </w:r>
      <w:proofErr w:type="spellEnd"/>
      <w:r w:rsidR="00E612CF" w:rsidRPr="006F2BE8">
        <w:rPr>
          <w:b/>
          <w:bCs/>
        </w:rPr>
        <w:t xml:space="preserve"> </w:t>
      </w:r>
      <w:proofErr w:type="spellStart"/>
      <w:r w:rsidR="00E612CF" w:rsidRPr="006F2BE8">
        <w:rPr>
          <w:b/>
          <w:bCs/>
        </w:rPr>
        <w:t>beni</w:t>
      </w:r>
      <w:proofErr w:type="spellEnd"/>
      <w:r w:rsidR="00E612CF" w:rsidRPr="006F2BE8">
        <w:rPr>
          <w:b/>
          <w:bCs/>
        </w:rPr>
        <w:t>"</w:t>
      </w:r>
    </w:p>
    <w:p w:rsidR="00E612CF" w:rsidRDefault="00E612CF" w:rsidP="00A64B97">
      <w:pPr>
        <w:tabs>
          <w:tab w:val="left" w:pos="8009"/>
        </w:tabs>
      </w:pPr>
    </w:p>
    <w:p w:rsidR="00E612CF" w:rsidRDefault="00E612CF" w:rsidP="00E612CF">
      <w:pPr>
        <w:jc w:val="right"/>
        <w:rPr>
          <w:sz w:val="26"/>
          <w:szCs w:val="26"/>
          <w:rtl/>
          <w:lang w:bidi="he-IL"/>
        </w:rPr>
      </w:pPr>
      <w:r w:rsidRPr="00E612CF">
        <w:rPr>
          <w:sz w:val="26"/>
          <w:szCs w:val="26"/>
          <w:rtl/>
          <w:lang w:bidi="he-IL"/>
        </w:rPr>
        <w:t>ובדורות הללו אותן שמורין הלכה מתוך שו"ע והרי הם אין יודעין טעם הענין של כל דבר אם לא ידקדקו מתחלה בדבר מתוך התלמוד שהוא שימוש ת"ח וטעות נפל בהוראותם והרי הן בכלל מבלי עולם ויש לגעור בהן</w:t>
      </w:r>
      <w:r>
        <w:rPr>
          <w:rFonts w:hint="cs"/>
          <w:sz w:val="26"/>
          <w:szCs w:val="26"/>
          <w:rtl/>
          <w:lang w:bidi="he-IL"/>
        </w:rPr>
        <w:t>.</w:t>
      </w:r>
    </w:p>
    <w:p w:rsidR="00E612CF" w:rsidRDefault="00E612CF" w:rsidP="00E612CF">
      <w:pPr>
        <w:jc w:val="right"/>
        <w:rPr>
          <w:sz w:val="26"/>
          <w:szCs w:val="26"/>
          <w:rtl/>
          <w:lang w:bidi="he-IL"/>
        </w:rPr>
      </w:pPr>
    </w:p>
    <w:p w:rsidR="00E44470" w:rsidRPr="006F2BE8" w:rsidRDefault="006F2BE8" w:rsidP="00E44470">
      <w:pPr>
        <w:rPr>
          <w:b/>
          <w:bCs/>
        </w:rPr>
      </w:pPr>
      <w:r w:rsidRPr="006F2BE8">
        <w:rPr>
          <w:b/>
          <w:bCs/>
        </w:rPr>
        <w:t xml:space="preserve">7) </w:t>
      </w:r>
      <w:r w:rsidR="00E44470" w:rsidRPr="006F2BE8">
        <w:rPr>
          <w:b/>
          <w:bCs/>
        </w:rPr>
        <w:t xml:space="preserve">R. Menachem Mendel </w:t>
      </w:r>
      <w:proofErr w:type="spellStart"/>
      <w:r w:rsidR="00E44470" w:rsidRPr="006F2BE8">
        <w:rPr>
          <w:b/>
          <w:bCs/>
        </w:rPr>
        <w:t>Krochmal</w:t>
      </w:r>
      <w:proofErr w:type="spellEnd"/>
      <w:r w:rsidR="00E44470" w:rsidRPr="006F2BE8">
        <w:rPr>
          <w:b/>
          <w:bCs/>
        </w:rPr>
        <w:t xml:space="preserve"> (1600-1661), </w:t>
      </w:r>
      <w:proofErr w:type="spellStart"/>
      <w:r w:rsidR="00E44470" w:rsidRPr="006F2BE8">
        <w:rPr>
          <w:b/>
          <w:bCs/>
        </w:rPr>
        <w:t>Shu"t</w:t>
      </w:r>
      <w:proofErr w:type="spellEnd"/>
      <w:r w:rsidR="00E44470" w:rsidRPr="006F2BE8">
        <w:rPr>
          <w:b/>
          <w:bCs/>
        </w:rPr>
        <w:t xml:space="preserve"> Tzemach </w:t>
      </w:r>
      <w:proofErr w:type="spellStart"/>
      <w:r w:rsidR="00E44470" w:rsidRPr="006F2BE8">
        <w:rPr>
          <w:b/>
          <w:bCs/>
        </w:rPr>
        <w:t>Tzedek</w:t>
      </w:r>
      <w:proofErr w:type="spellEnd"/>
      <w:r w:rsidR="00E44470" w:rsidRPr="006F2BE8">
        <w:rPr>
          <w:b/>
          <w:bCs/>
        </w:rPr>
        <w:t xml:space="preserve"> 9</w:t>
      </w:r>
    </w:p>
    <w:p w:rsidR="00E44470" w:rsidRPr="00E44470" w:rsidRDefault="00E44470" w:rsidP="00E44470">
      <w:pPr>
        <w:rPr>
          <w:sz w:val="26"/>
          <w:szCs w:val="26"/>
        </w:rPr>
      </w:pPr>
    </w:p>
    <w:p w:rsidR="00E44470" w:rsidRDefault="00E44470" w:rsidP="00E44470">
      <w:pPr>
        <w:jc w:val="right"/>
      </w:pPr>
      <w:r w:rsidRPr="00E44470">
        <w:rPr>
          <w:sz w:val="26"/>
          <w:szCs w:val="26"/>
          <w:rtl/>
          <w:lang w:bidi="he-IL"/>
        </w:rPr>
        <w:t>אמנם אחר שיצא לאור החבור הגדול של הרב ב"י והש"ע שלו ואחריו הרב בהג"ה ש"ע ונתפשטו חבוריהם בקרב כל ישראל אין לנו אלא דבריהם</w:t>
      </w:r>
      <w:r>
        <w:rPr>
          <w:rFonts w:hint="cs"/>
          <w:sz w:val="26"/>
          <w:szCs w:val="26"/>
          <w:rtl/>
          <w:lang w:bidi="he-IL"/>
        </w:rPr>
        <w:t>.</w:t>
      </w:r>
    </w:p>
    <w:p w:rsidR="00E612CF" w:rsidRDefault="00E612CF" w:rsidP="00E612CF">
      <w:pPr>
        <w:rPr>
          <w:sz w:val="26"/>
          <w:szCs w:val="26"/>
          <w:rtl/>
          <w:lang w:bidi="he-IL"/>
        </w:rPr>
      </w:pPr>
    </w:p>
    <w:p w:rsidR="00E44470" w:rsidRPr="006F2BE8" w:rsidRDefault="006F2BE8" w:rsidP="00E612CF">
      <w:pPr>
        <w:rPr>
          <w:b/>
          <w:bCs/>
        </w:rPr>
      </w:pPr>
      <w:r w:rsidRPr="006F2BE8">
        <w:rPr>
          <w:b/>
          <w:bCs/>
        </w:rPr>
        <w:t xml:space="preserve">8) </w:t>
      </w:r>
      <w:r w:rsidR="00CC4ADB" w:rsidRPr="006F2BE8">
        <w:rPr>
          <w:b/>
          <w:bCs/>
        </w:rPr>
        <w:t xml:space="preserve">R. </w:t>
      </w:r>
      <w:proofErr w:type="spellStart"/>
      <w:r w:rsidR="00CC4ADB" w:rsidRPr="006F2BE8">
        <w:rPr>
          <w:b/>
          <w:bCs/>
        </w:rPr>
        <w:t>Yair</w:t>
      </w:r>
      <w:proofErr w:type="spellEnd"/>
      <w:r w:rsidR="00CC4ADB" w:rsidRPr="006F2BE8">
        <w:rPr>
          <w:b/>
          <w:bCs/>
        </w:rPr>
        <w:t xml:space="preserve"> </w:t>
      </w:r>
      <w:proofErr w:type="spellStart"/>
      <w:r w:rsidR="00CC4ADB" w:rsidRPr="006F2BE8">
        <w:rPr>
          <w:b/>
          <w:bCs/>
        </w:rPr>
        <w:t>Bachrach</w:t>
      </w:r>
      <w:proofErr w:type="spellEnd"/>
      <w:r w:rsidR="00CC4ADB" w:rsidRPr="006F2BE8">
        <w:rPr>
          <w:b/>
          <w:bCs/>
        </w:rPr>
        <w:t xml:space="preserve"> (1638-1701), </w:t>
      </w:r>
      <w:proofErr w:type="spellStart"/>
      <w:r w:rsidR="00CC4ADB" w:rsidRPr="006F2BE8">
        <w:rPr>
          <w:b/>
          <w:bCs/>
        </w:rPr>
        <w:t>Shu"t</w:t>
      </w:r>
      <w:proofErr w:type="spellEnd"/>
      <w:r w:rsidR="00CC4ADB" w:rsidRPr="006F2BE8">
        <w:rPr>
          <w:b/>
          <w:bCs/>
        </w:rPr>
        <w:t xml:space="preserve"> </w:t>
      </w:r>
      <w:proofErr w:type="spellStart"/>
      <w:r w:rsidR="00CC4ADB" w:rsidRPr="006F2BE8">
        <w:rPr>
          <w:b/>
          <w:bCs/>
        </w:rPr>
        <w:t>Chavot</w:t>
      </w:r>
      <w:proofErr w:type="spellEnd"/>
      <w:r w:rsidR="00CC4ADB" w:rsidRPr="006F2BE8">
        <w:rPr>
          <w:b/>
          <w:bCs/>
        </w:rPr>
        <w:t xml:space="preserve"> </w:t>
      </w:r>
      <w:proofErr w:type="spellStart"/>
      <w:r w:rsidR="00CC4ADB" w:rsidRPr="006F2BE8">
        <w:rPr>
          <w:b/>
          <w:bCs/>
        </w:rPr>
        <w:t>Yair</w:t>
      </w:r>
      <w:proofErr w:type="spellEnd"/>
      <w:r w:rsidR="00CC4ADB" w:rsidRPr="006F2BE8">
        <w:rPr>
          <w:b/>
          <w:bCs/>
        </w:rPr>
        <w:t xml:space="preserve"> </w:t>
      </w:r>
      <w:proofErr w:type="spellStart"/>
      <w:r w:rsidR="00CC4ADB" w:rsidRPr="006F2BE8">
        <w:rPr>
          <w:b/>
          <w:bCs/>
        </w:rPr>
        <w:t>Siman</w:t>
      </w:r>
      <w:proofErr w:type="spellEnd"/>
      <w:r w:rsidR="00CC4ADB" w:rsidRPr="006F2BE8">
        <w:rPr>
          <w:b/>
          <w:bCs/>
        </w:rPr>
        <w:t xml:space="preserve"> 165</w:t>
      </w:r>
    </w:p>
    <w:p w:rsidR="00CC4ADB" w:rsidRDefault="00CC4ADB" w:rsidP="00E612CF"/>
    <w:p w:rsidR="00CC4ADB" w:rsidRPr="00CC4ADB" w:rsidRDefault="00CC4ADB" w:rsidP="00CC4ADB">
      <w:pPr>
        <w:jc w:val="right"/>
        <w:rPr>
          <w:sz w:val="26"/>
          <w:szCs w:val="26"/>
        </w:rPr>
      </w:pPr>
      <w:proofErr w:type="gramStart"/>
      <w:r w:rsidRPr="00CC4ADB">
        <w:rPr>
          <w:sz w:val="26"/>
          <w:szCs w:val="26"/>
        </w:rPr>
        <w:t xml:space="preserve">…  </w:t>
      </w:r>
      <w:r w:rsidRPr="00CC4ADB">
        <w:rPr>
          <w:sz w:val="26"/>
          <w:szCs w:val="26"/>
          <w:rtl/>
          <w:lang w:bidi="he-IL"/>
        </w:rPr>
        <w:t>וא</w:t>
      </w:r>
      <w:proofErr w:type="gramEnd"/>
      <w:r w:rsidRPr="00CC4ADB">
        <w:rPr>
          <w:sz w:val="26"/>
          <w:szCs w:val="26"/>
          <w:rtl/>
          <w:lang w:bidi="he-IL"/>
        </w:rPr>
        <w:t>"כ בדורות הללו זר מאד לומר דטעו בשיקול הדעת אחר דק"ל כל מה שנזכר בספרי פוסקים ה"ל כדבר משנה</w:t>
      </w:r>
    </w:p>
    <w:p w:rsidR="00CC4ADB" w:rsidRDefault="00CC4ADB" w:rsidP="00CC4ADB">
      <w:pPr>
        <w:jc w:val="right"/>
        <w:rPr>
          <w:sz w:val="26"/>
          <w:szCs w:val="26"/>
          <w:rtl/>
          <w:lang w:bidi="he-IL"/>
        </w:rPr>
      </w:pPr>
      <w:r w:rsidRPr="00CC4ADB">
        <w:rPr>
          <w:sz w:val="26"/>
          <w:szCs w:val="26"/>
          <w:rtl/>
          <w:lang w:bidi="he-IL"/>
        </w:rPr>
        <w:t xml:space="preserve">וכן בכל מה דסתם הב"י בש"ע ובמקום הג"ה רמ"א דעת חולקי' והסכים עמהם ג"כ ה"ל כדבר משנה בארצות הללו דנוהגין כוותי'.   ובמקום שכתב י"א ולא הכריע ה"ל סמ"ע וש"כ בהכרעתן </w:t>
      </w:r>
      <w:r w:rsidRPr="00CC4ADB">
        <w:rPr>
          <w:rFonts w:hint="cs"/>
          <w:sz w:val="26"/>
          <w:szCs w:val="26"/>
          <w:rtl/>
          <w:lang w:bidi="he-IL"/>
        </w:rPr>
        <w:t>. . .</w:t>
      </w:r>
      <w:r w:rsidRPr="00CC4ADB">
        <w:rPr>
          <w:sz w:val="26"/>
          <w:szCs w:val="26"/>
          <w:rtl/>
          <w:lang w:bidi="he-IL"/>
        </w:rPr>
        <w:t xml:space="preserve"> כדבר משנה בכל ענין</w:t>
      </w:r>
      <w:r>
        <w:rPr>
          <w:rFonts w:hint="cs"/>
          <w:sz w:val="26"/>
          <w:szCs w:val="26"/>
          <w:rtl/>
          <w:lang w:bidi="he-IL"/>
        </w:rPr>
        <w:t>.</w:t>
      </w:r>
    </w:p>
    <w:p w:rsidR="00CC4ADB" w:rsidRDefault="00CC4ADB" w:rsidP="00CC4ADB">
      <w:pPr>
        <w:jc w:val="right"/>
        <w:rPr>
          <w:sz w:val="26"/>
          <w:szCs w:val="26"/>
          <w:rtl/>
          <w:lang w:bidi="he-IL"/>
        </w:rPr>
      </w:pPr>
    </w:p>
    <w:p w:rsidR="00CC4ADB" w:rsidRPr="006F2BE8" w:rsidRDefault="006F2BE8" w:rsidP="00CC4ADB">
      <w:pPr>
        <w:rPr>
          <w:b/>
          <w:bCs/>
          <w:sz w:val="26"/>
          <w:szCs w:val="26"/>
        </w:rPr>
      </w:pPr>
      <w:r w:rsidRPr="006F2BE8">
        <w:rPr>
          <w:b/>
          <w:bCs/>
          <w:sz w:val="26"/>
          <w:szCs w:val="26"/>
        </w:rPr>
        <w:t xml:space="preserve">9) </w:t>
      </w:r>
      <w:proofErr w:type="spellStart"/>
      <w:r w:rsidR="00CC4ADB" w:rsidRPr="006F2BE8">
        <w:rPr>
          <w:b/>
          <w:bCs/>
          <w:sz w:val="26"/>
          <w:szCs w:val="26"/>
        </w:rPr>
        <w:t>Elchanan</w:t>
      </w:r>
      <w:proofErr w:type="spellEnd"/>
      <w:r w:rsidR="00CC4ADB" w:rsidRPr="006F2BE8">
        <w:rPr>
          <w:b/>
          <w:bCs/>
          <w:sz w:val="26"/>
          <w:szCs w:val="26"/>
        </w:rPr>
        <w:t xml:space="preserve"> Reiner, </w:t>
      </w:r>
      <w:proofErr w:type="gramStart"/>
      <w:r w:rsidR="00CC4ADB" w:rsidRPr="006F2BE8">
        <w:rPr>
          <w:b/>
          <w:bCs/>
          <w:sz w:val="26"/>
          <w:szCs w:val="26"/>
        </w:rPr>
        <w:t>The</w:t>
      </w:r>
      <w:proofErr w:type="gramEnd"/>
      <w:r w:rsidR="00CC4ADB" w:rsidRPr="006F2BE8">
        <w:rPr>
          <w:b/>
          <w:bCs/>
          <w:sz w:val="26"/>
          <w:szCs w:val="26"/>
        </w:rPr>
        <w:t xml:space="preserve"> Ashkenazi Elite at the Beginning of the Modern Era: Manuscript versus Printed Book (</w:t>
      </w:r>
      <w:proofErr w:type="spellStart"/>
      <w:r w:rsidR="00CC4ADB" w:rsidRPr="006F2BE8">
        <w:rPr>
          <w:b/>
          <w:bCs/>
          <w:sz w:val="26"/>
          <w:szCs w:val="26"/>
        </w:rPr>
        <w:t>Polin</w:t>
      </w:r>
      <w:proofErr w:type="spellEnd"/>
      <w:r w:rsidR="00CC4ADB" w:rsidRPr="006F2BE8">
        <w:rPr>
          <w:b/>
          <w:bCs/>
          <w:sz w:val="26"/>
          <w:szCs w:val="26"/>
        </w:rPr>
        <w:t xml:space="preserve"> 10, 1997)</w:t>
      </w:r>
    </w:p>
    <w:p w:rsidR="00CC4ADB" w:rsidRDefault="00CC4ADB" w:rsidP="00CC4ADB">
      <w:pPr>
        <w:rPr>
          <w:sz w:val="26"/>
          <w:szCs w:val="26"/>
        </w:rPr>
      </w:pPr>
    </w:p>
    <w:p w:rsidR="00CC4ADB" w:rsidRPr="00CC4ADB" w:rsidRDefault="00CC4ADB" w:rsidP="00CC4ADB">
      <w:pPr>
        <w:rPr>
          <w:sz w:val="26"/>
          <w:szCs w:val="26"/>
        </w:rPr>
      </w:pPr>
      <w:r>
        <w:rPr>
          <w:noProof/>
          <w:lang w:bidi="he-IL"/>
        </w:rPr>
        <w:lastRenderedPageBreak/>
        <w:drawing>
          <wp:inline distT="0" distB="0" distL="0" distR="0" wp14:anchorId="75565248" wp14:editId="0B9F9436">
            <wp:extent cx="4965895" cy="2722098"/>
            <wp:effectExtent l="0" t="0" r="635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iner end 1.JPG"/>
                    <pic:cNvPicPr/>
                  </pic:nvPicPr>
                  <pic:blipFill>
                    <a:blip r:embed="rId22">
                      <a:extLst>
                        <a:ext uri="{28A0092B-C50C-407E-A947-70E740481C1C}">
                          <a14:useLocalDpi xmlns:a14="http://schemas.microsoft.com/office/drawing/2010/main" val="0"/>
                        </a:ext>
                      </a:extLst>
                    </a:blip>
                    <a:stretch>
                      <a:fillRect/>
                    </a:stretch>
                  </pic:blipFill>
                  <pic:spPr>
                    <a:xfrm>
                      <a:off x="0" y="0"/>
                      <a:ext cx="4965895" cy="2722098"/>
                    </a:xfrm>
                    <a:prstGeom prst="rect">
                      <a:avLst/>
                    </a:prstGeom>
                  </pic:spPr>
                </pic:pic>
              </a:graphicData>
            </a:graphic>
          </wp:inline>
        </w:drawing>
      </w:r>
      <w:r>
        <w:rPr>
          <w:noProof/>
          <w:lang w:bidi="he-IL"/>
        </w:rPr>
        <w:drawing>
          <wp:inline distT="0" distB="0" distL="0" distR="0" wp14:anchorId="3BB4CAE2" wp14:editId="21D81346">
            <wp:extent cx="4902591" cy="12661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iner end 2.JPG"/>
                    <pic:cNvPicPr/>
                  </pic:nvPicPr>
                  <pic:blipFill>
                    <a:blip r:embed="rId23">
                      <a:extLst>
                        <a:ext uri="{28A0092B-C50C-407E-A947-70E740481C1C}">
                          <a14:useLocalDpi xmlns:a14="http://schemas.microsoft.com/office/drawing/2010/main" val="0"/>
                        </a:ext>
                      </a:extLst>
                    </a:blip>
                    <a:stretch>
                      <a:fillRect/>
                    </a:stretch>
                  </pic:blipFill>
                  <pic:spPr>
                    <a:xfrm>
                      <a:off x="0" y="0"/>
                      <a:ext cx="4902591" cy="1266135"/>
                    </a:xfrm>
                    <a:prstGeom prst="rect">
                      <a:avLst/>
                    </a:prstGeom>
                  </pic:spPr>
                </pic:pic>
              </a:graphicData>
            </a:graphic>
          </wp:inline>
        </w:drawing>
      </w:r>
    </w:p>
    <w:p w:rsidR="00CC4ADB" w:rsidRPr="00E612CF" w:rsidRDefault="00CC4ADB" w:rsidP="00CC4ADB">
      <w:pPr>
        <w:jc w:val="right"/>
        <w:rPr>
          <w:sz w:val="26"/>
          <w:szCs w:val="26"/>
          <w:lang w:bidi="he-IL"/>
        </w:rPr>
      </w:pPr>
    </w:p>
    <w:p w:rsidR="00E612CF" w:rsidRPr="006F2BE8" w:rsidRDefault="006F2BE8" w:rsidP="00C434E6">
      <w:pPr>
        <w:tabs>
          <w:tab w:val="left" w:pos="8009"/>
        </w:tabs>
        <w:rPr>
          <w:b/>
          <w:bCs/>
        </w:rPr>
      </w:pPr>
      <w:r w:rsidRPr="006F2BE8">
        <w:rPr>
          <w:b/>
          <w:bCs/>
        </w:rPr>
        <w:t xml:space="preserve">10) </w:t>
      </w:r>
      <w:r w:rsidR="00C434E6" w:rsidRPr="006F2BE8">
        <w:rPr>
          <w:b/>
          <w:bCs/>
        </w:rPr>
        <w:t xml:space="preserve">R. Avraham </w:t>
      </w:r>
      <w:proofErr w:type="spellStart"/>
      <w:r w:rsidR="00C434E6" w:rsidRPr="006F2BE8">
        <w:rPr>
          <w:b/>
          <w:bCs/>
        </w:rPr>
        <w:t>Zvi</w:t>
      </w:r>
      <w:proofErr w:type="spellEnd"/>
      <w:r w:rsidR="00C434E6" w:rsidRPr="006F2BE8">
        <w:rPr>
          <w:b/>
          <w:bCs/>
        </w:rPr>
        <w:t xml:space="preserve"> Hirsch </w:t>
      </w:r>
      <w:proofErr w:type="spellStart"/>
      <w:r w:rsidR="00C434E6" w:rsidRPr="006F2BE8">
        <w:rPr>
          <w:b/>
          <w:bCs/>
        </w:rPr>
        <w:t>Eisenstadt</w:t>
      </w:r>
      <w:proofErr w:type="spellEnd"/>
      <w:r w:rsidRPr="006F2BE8">
        <w:rPr>
          <w:b/>
          <w:bCs/>
        </w:rPr>
        <w:t xml:space="preserve"> (19</w:t>
      </w:r>
      <w:r w:rsidRPr="006F2BE8">
        <w:rPr>
          <w:b/>
          <w:bCs/>
          <w:vertAlign w:val="superscript"/>
        </w:rPr>
        <w:t>th</w:t>
      </w:r>
      <w:r w:rsidRPr="006F2BE8">
        <w:rPr>
          <w:b/>
          <w:bCs/>
        </w:rPr>
        <w:t xml:space="preserve"> century)</w:t>
      </w:r>
      <w:r w:rsidR="00C434E6" w:rsidRPr="006F2BE8">
        <w:rPr>
          <w:b/>
          <w:bCs/>
        </w:rPr>
        <w:t xml:space="preserve">, </w:t>
      </w:r>
      <w:proofErr w:type="spellStart"/>
      <w:r w:rsidR="00C434E6" w:rsidRPr="006F2BE8">
        <w:rPr>
          <w:b/>
          <w:bCs/>
        </w:rPr>
        <w:t>Pitchei</w:t>
      </w:r>
      <w:proofErr w:type="spellEnd"/>
      <w:r w:rsidR="00C434E6" w:rsidRPr="006F2BE8">
        <w:rPr>
          <w:b/>
          <w:bCs/>
        </w:rPr>
        <w:t xml:space="preserve"> Teshuva, </w:t>
      </w:r>
      <w:proofErr w:type="spellStart"/>
      <w:r w:rsidR="00C434E6" w:rsidRPr="006F2BE8">
        <w:rPr>
          <w:b/>
          <w:bCs/>
        </w:rPr>
        <w:t>Yoreh</w:t>
      </w:r>
      <w:proofErr w:type="spellEnd"/>
      <w:r w:rsidR="00C434E6" w:rsidRPr="006F2BE8">
        <w:rPr>
          <w:b/>
          <w:bCs/>
        </w:rPr>
        <w:t xml:space="preserve"> </w:t>
      </w:r>
      <w:proofErr w:type="spellStart"/>
      <w:r w:rsidR="00C434E6" w:rsidRPr="006F2BE8">
        <w:rPr>
          <w:b/>
          <w:bCs/>
        </w:rPr>
        <w:t>Deah</w:t>
      </w:r>
      <w:proofErr w:type="spellEnd"/>
      <w:r w:rsidR="00C434E6" w:rsidRPr="006F2BE8">
        <w:rPr>
          <w:b/>
          <w:bCs/>
        </w:rPr>
        <w:t xml:space="preserve"> 242:8</w:t>
      </w:r>
    </w:p>
    <w:p w:rsidR="00C434E6" w:rsidRDefault="00C434E6" w:rsidP="00C434E6">
      <w:pPr>
        <w:tabs>
          <w:tab w:val="left" w:pos="8009"/>
        </w:tabs>
      </w:pPr>
    </w:p>
    <w:p w:rsidR="00C434E6" w:rsidRPr="00A64B97" w:rsidRDefault="00C434E6" w:rsidP="00C434E6">
      <w:pPr>
        <w:tabs>
          <w:tab w:val="left" w:pos="8009"/>
        </w:tabs>
        <w:jc w:val="right"/>
      </w:pPr>
      <w:r>
        <w:rPr>
          <w:noProof/>
          <w:lang w:bidi="he-IL"/>
        </w:rPr>
        <w:drawing>
          <wp:inline distT="0" distB="0" distL="0" distR="0" wp14:anchorId="76F9E264" wp14:editId="6B6F0A77">
            <wp:extent cx="5648178" cy="120385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ote from Pischei Teshuva about acceptance of SA.JPG"/>
                    <pic:cNvPicPr/>
                  </pic:nvPicPr>
                  <pic:blipFill>
                    <a:blip r:embed="rId24">
                      <a:extLst>
                        <a:ext uri="{28A0092B-C50C-407E-A947-70E740481C1C}">
                          <a14:useLocalDpi xmlns:a14="http://schemas.microsoft.com/office/drawing/2010/main" val="0"/>
                        </a:ext>
                      </a:extLst>
                    </a:blip>
                    <a:stretch>
                      <a:fillRect/>
                    </a:stretch>
                  </pic:blipFill>
                  <pic:spPr>
                    <a:xfrm>
                      <a:off x="0" y="0"/>
                      <a:ext cx="5657496" cy="1205845"/>
                    </a:xfrm>
                    <a:prstGeom prst="rect">
                      <a:avLst/>
                    </a:prstGeom>
                  </pic:spPr>
                </pic:pic>
              </a:graphicData>
            </a:graphic>
          </wp:inline>
        </w:drawing>
      </w:r>
      <w:bookmarkStart w:id="0" w:name="_GoBack"/>
      <w:bookmarkEnd w:id="0"/>
    </w:p>
    <w:sectPr w:rsidR="00C434E6" w:rsidRPr="00A64B97" w:rsidSect="00616C76">
      <w:headerReference w:type="default" r:id="rId25"/>
      <w:headerReference w:type="first" r:id="rId2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3E52" w:rsidRDefault="00AC3E52" w:rsidP="007A5917">
      <w:r>
        <w:separator/>
      </w:r>
    </w:p>
  </w:endnote>
  <w:endnote w:type="continuationSeparator" w:id="0">
    <w:p w:rsidR="00AC3E52" w:rsidRDefault="00AC3E52" w:rsidP="007A5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ohoma">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3E52" w:rsidRDefault="00AC3E52" w:rsidP="007A5917">
      <w:r>
        <w:separator/>
      </w:r>
    </w:p>
  </w:footnote>
  <w:footnote w:type="continuationSeparator" w:id="0">
    <w:p w:rsidR="00AC3E52" w:rsidRDefault="00AC3E52" w:rsidP="007A59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846920"/>
      <w:docPartObj>
        <w:docPartGallery w:val="Page Numbers (Top of Page)"/>
        <w:docPartUnique/>
      </w:docPartObj>
    </w:sdtPr>
    <w:sdtEndPr>
      <w:rPr>
        <w:noProof/>
      </w:rPr>
    </w:sdtEndPr>
    <w:sdtContent>
      <w:p w:rsidR="00616C76" w:rsidRDefault="00616C76">
        <w:pPr>
          <w:pStyle w:val="Header"/>
        </w:pPr>
        <w:r>
          <w:fldChar w:fldCharType="begin"/>
        </w:r>
        <w:r>
          <w:instrText xml:space="preserve"> PAGE   \* MERGEFORMAT </w:instrText>
        </w:r>
        <w:r>
          <w:fldChar w:fldCharType="separate"/>
        </w:r>
        <w:r>
          <w:rPr>
            <w:noProof/>
          </w:rPr>
          <w:t>2</w:t>
        </w:r>
        <w:r>
          <w:rPr>
            <w:noProof/>
          </w:rPr>
          <w:fldChar w:fldCharType="end"/>
        </w:r>
      </w:p>
    </w:sdtContent>
  </w:sdt>
  <w:p w:rsidR="008B10E8" w:rsidRPr="00616C76" w:rsidRDefault="008B10E8" w:rsidP="00616C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C76" w:rsidRDefault="00616C76" w:rsidP="00616C76">
    <w:pPr>
      <w:pStyle w:val="Header"/>
    </w:pPr>
    <w:r>
      <w:t>Yosef Lindell</w:t>
    </w:r>
  </w:p>
  <w:p w:rsidR="00616C76" w:rsidRDefault="00616C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58E"/>
    <w:rsid w:val="000740E1"/>
    <w:rsid w:val="004873D0"/>
    <w:rsid w:val="004F4B99"/>
    <w:rsid w:val="0055394D"/>
    <w:rsid w:val="00616C76"/>
    <w:rsid w:val="00691212"/>
    <w:rsid w:val="006A3035"/>
    <w:rsid w:val="006F2BE8"/>
    <w:rsid w:val="007A5917"/>
    <w:rsid w:val="00811B0B"/>
    <w:rsid w:val="008B10E8"/>
    <w:rsid w:val="008C2C6E"/>
    <w:rsid w:val="008E409C"/>
    <w:rsid w:val="009B55A9"/>
    <w:rsid w:val="00A5058E"/>
    <w:rsid w:val="00A64B97"/>
    <w:rsid w:val="00A73EA6"/>
    <w:rsid w:val="00AB0BCE"/>
    <w:rsid w:val="00AC3E52"/>
    <w:rsid w:val="00B344C2"/>
    <w:rsid w:val="00B370F6"/>
    <w:rsid w:val="00B97D8A"/>
    <w:rsid w:val="00C105E5"/>
    <w:rsid w:val="00C434E6"/>
    <w:rsid w:val="00CC4ADB"/>
    <w:rsid w:val="00D70B14"/>
    <w:rsid w:val="00E44470"/>
    <w:rsid w:val="00E612CF"/>
    <w:rsid w:val="00EC0CCB"/>
    <w:rsid w:val="00FB78A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7A5917"/>
    <w:rPr>
      <w:rFonts w:ascii="Tahoma" w:hAnsi="Tahoma" w:cs="Tahoma"/>
      <w:sz w:val="16"/>
      <w:szCs w:val="16"/>
    </w:rPr>
  </w:style>
  <w:style w:type="character" w:customStyle="1" w:styleId="BalloonTextChar">
    <w:name w:val="Balloon Text Char"/>
    <w:basedOn w:val="DefaultParagraphFont"/>
    <w:link w:val="BalloonText"/>
    <w:uiPriority w:val="99"/>
    <w:semiHidden/>
    <w:rsid w:val="007A5917"/>
    <w:rPr>
      <w:rFonts w:ascii="Tahoma" w:hAnsi="Tahoma" w:cs="Tahoma"/>
      <w:sz w:val="16"/>
      <w:szCs w:val="16"/>
    </w:rPr>
  </w:style>
  <w:style w:type="paragraph" w:styleId="Header">
    <w:name w:val="header"/>
    <w:basedOn w:val="Normal"/>
    <w:link w:val="HeaderChar"/>
    <w:uiPriority w:val="99"/>
    <w:unhideWhenUsed/>
    <w:rsid w:val="007A5917"/>
    <w:pPr>
      <w:tabs>
        <w:tab w:val="center" w:pos="4680"/>
        <w:tab w:val="right" w:pos="9360"/>
      </w:tabs>
    </w:pPr>
  </w:style>
  <w:style w:type="character" w:customStyle="1" w:styleId="HeaderChar">
    <w:name w:val="Header Char"/>
    <w:basedOn w:val="DefaultParagraphFont"/>
    <w:link w:val="Header"/>
    <w:uiPriority w:val="99"/>
    <w:rsid w:val="007A5917"/>
    <w:rPr>
      <w:sz w:val="24"/>
      <w:szCs w:val="24"/>
    </w:rPr>
  </w:style>
  <w:style w:type="paragraph" w:styleId="Footer">
    <w:name w:val="footer"/>
    <w:basedOn w:val="Normal"/>
    <w:link w:val="FooterChar"/>
    <w:uiPriority w:val="99"/>
    <w:unhideWhenUsed/>
    <w:rsid w:val="007A5917"/>
    <w:pPr>
      <w:tabs>
        <w:tab w:val="center" w:pos="4680"/>
        <w:tab w:val="right" w:pos="9360"/>
      </w:tabs>
    </w:pPr>
  </w:style>
  <w:style w:type="character" w:customStyle="1" w:styleId="FooterChar">
    <w:name w:val="Footer Char"/>
    <w:basedOn w:val="DefaultParagraphFont"/>
    <w:link w:val="Footer"/>
    <w:uiPriority w:val="99"/>
    <w:rsid w:val="007A5917"/>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21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7A5917"/>
    <w:rPr>
      <w:rFonts w:ascii="Tahoma" w:hAnsi="Tahoma" w:cs="Tahoma"/>
      <w:sz w:val="16"/>
      <w:szCs w:val="16"/>
    </w:rPr>
  </w:style>
  <w:style w:type="character" w:customStyle="1" w:styleId="BalloonTextChar">
    <w:name w:val="Balloon Text Char"/>
    <w:basedOn w:val="DefaultParagraphFont"/>
    <w:link w:val="BalloonText"/>
    <w:uiPriority w:val="99"/>
    <w:semiHidden/>
    <w:rsid w:val="007A5917"/>
    <w:rPr>
      <w:rFonts w:ascii="Tahoma" w:hAnsi="Tahoma" w:cs="Tahoma"/>
      <w:sz w:val="16"/>
      <w:szCs w:val="16"/>
    </w:rPr>
  </w:style>
  <w:style w:type="paragraph" w:styleId="Header">
    <w:name w:val="header"/>
    <w:basedOn w:val="Normal"/>
    <w:link w:val="HeaderChar"/>
    <w:uiPriority w:val="99"/>
    <w:unhideWhenUsed/>
    <w:rsid w:val="007A5917"/>
    <w:pPr>
      <w:tabs>
        <w:tab w:val="center" w:pos="4680"/>
        <w:tab w:val="right" w:pos="9360"/>
      </w:tabs>
    </w:pPr>
  </w:style>
  <w:style w:type="character" w:customStyle="1" w:styleId="HeaderChar">
    <w:name w:val="Header Char"/>
    <w:basedOn w:val="DefaultParagraphFont"/>
    <w:link w:val="Header"/>
    <w:uiPriority w:val="99"/>
    <w:rsid w:val="007A5917"/>
    <w:rPr>
      <w:sz w:val="24"/>
      <w:szCs w:val="24"/>
    </w:rPr>
  </w:style>
  <w:style w:type="paragraph" w:styleId="Footer">
    <w:name w:val="footer"/>
    <w:basedOn w:val="Normal"/>
    <w:link w:val="FooterChar"/>
    <w:uiPriority w:val="99"/>
    <w:unhideWhenUsed/>
    <w:rsid w:val="007A5917"/>
    <w:pPr>
      <w:tabs>
        <w:tab w:val="center" w:pos="4680"/>
        <w:tab w:val="right" w:pos="9360"/>
      </w:tabs>
    </w:pPr>
  </w:style>
  <w:style w:type="character" w:customStyle="1" w:styleId="FooterChar">
    <w:name w:val="Footer Char"/>
    <w:basedOn w:val="DefaultParagraphFont"/>
    <w:link w:val="Footer"/>
    <w:uiPriority w:val="99"/>
    <w:rsid w:val="007A591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G"/><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image" Target="media/image10.JPG"/><Relationship Id="rId20" Type="http://schemas.openxmlformats.org/officeDocument/2006/relationships/image" Target="media/image14.JP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8.JPG"/><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image" Target="media/image17.JPG"/><Relationship Id="rId28"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6</Pages>
  <Words>837</Words>
  <Characters>4775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14</cp:revision>
  <dcterms:created xsi:type="dcterms:W3CDTF">2016-03-27T18:15:00Z</dcterms:created>
  <dcterms:modified xsi:type="dcterms:W3CDTF">2016-06-01T03:11:00Z</dcterms:modified>
</cp:coreProperties>
</file>