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7179" w:rsidRPr="00710679" w:rsidRDefault="00107179" w:rsidP="00107179">
      <w:pPr>
        <w:spacing w:after="120" w:line="320" w:lineRule="exact"/>
        <w:jc w:val="center"/>
        <w:rPr>
          <w:rFonts w:ascii="Georgia" w:hAnsi="Georgia"/>
          <w:b/>
          <w:bCs/>
        </w:rPr>
      </w:pPr>
      <w:r w:rsidRPr="00710679">
        <w:rPr>
          <w:rFonts w:ascii="Georgia" w:hAnsi="Georgia"/>
          <w:b/>
          <w:bCs/>
        </w:rPr>
        <w:t>Speech at Ezra</w:t>
      </w:r>
      <w:r w:rsidR="006824D4">
        <w:rPr>
          <w:rFonts w:ascii="Georgia" w:hAnsi="Georgia"/>
          <w:b/>
          <w:bCs/>
        </w:rPr>
        <w:t xml:space="preserve"> </w:t>
      </w:r>
      <w:proofErr w:type="spellStart"/>
      <w:r w:rsidR="006824D4">
        <w:rPr>
          <w:rFonts w:ascii="Georgia" w:hAnsi="Georgia"/>
          <w:b/>
          <w:bCs/>
        </w:rPr>
        <w:t>Zamir</w:t>
      </w:r>
      <w:r w:rsidRPr="00710679">
        <w:rPr>
          <w:rFonts w:ascii="Georgia" w:hAnsi="Georgia"/>
          <w:b/>
          <w:bCs/>
        </w:rPr>
        <w:t>’s</w:t>
      </w:r>
      <w:proofErr w:type="spellEnd"/>
      <w:r w:rsidRPr="00710679">
        <w:rPr>
          <w:rFonts w:ascii="Georgia" w:hAnsi="Georgia"/>
          <w:b/>
          <w:bCs/>
        </w:rPr>
        <w:t xml:space="preserve"> Bris</w:t>
      </w:r>
    </w:p>
    <w:p w:rsidR="00710679" w:rsidRPr="00710679" w:rsidRDefault="00710679" w:rsidP="00107179">
      <w:pPr>
        <w:spacing w:after="120" w:line="320" w:lineRule="exact"/>
        <w:jc w:val="center"/>
        <w:rPr>
          <w:rFonts w:ascii="Georgia" w:hAnsi="Georgia"/>
          <w:b/>
          <w:bCs/>
        </w:rPr>
      </w:pPr>
    </w:p>
    <w:p w:rsidR="004F4B99" w:rsidRPr="00710679" w:rsidRDefault="00B61C45" w:rsidP="008B4C22">
      <w:pPr>
        <w:spacing w:after="120" w:line="320" w:lineRule="exact"/>
        <w:ind w:firstLine="432"/>
        <w:jc w:val="both"/>
        <w:rPr>
          <w:rFonts w:ascii="Georgia" w:hAnsi="Georgia"/>
        </w:rPr>
      </w:pPr>
      <w:proofErr w:type="gramStart"/>
      <w:r w:rsidRPr="00710679">
        <w:rPr>
          <w:rFonts w:ascii="Georgia" w:hAnsi="Georgia"/>
        </w:rPr>
        <w:t>Second child.</w:t>
      </w:r>
      <w:proofErr w:type="gramEnd"/>
      <w:r w:rsidRPr="00710679">
        <w:rPr>
          <w:rFonts w:ascii="Georgia" w:hAnsi="Georgia"/>
        </w:rPr>
        <w:t xml:space="preserve"> </w:t>
      </w:r>
      <w:proofErr w:type="gramStart"/>
      <w:r w:rsidRPr="00710679">
        <w:rPr>
          <w:rFonts w:ascii="Georgia" w:hAnsi="Georgia"/>
        </w:rPr>
        <w:t>Second son.</w:t>
      </w:r>
      <w:proofErr w:type="gramEnd"/>
      <w:r w:rsidRPr="00710679">
        <w:rPr>
          <w:rFonts w:ascii="Georgia" w:hAnsi="Georgia"/>
        </w:rPr>
        <w:t xml:space="preserve"> </w:t>
      </w:r>
      <w:proofErr w:type="gramStart"/>
      <w:r w:rsidRPr="00710679">
        <w:rPr>
          <w:rFonts w:ascii="Georgia" w:hAnsi="Georgia"/>
        </w:rPr>
        <w:t>Second bris.</w:t>
      </w:r>
      <w:proofErr w:type="gramEnd"/>
      <w:r w:rsidRPr="00710679">
        <w:rPr>
          <w:rFonts w:ascii="Georgia" w:hAnsi="Georgia"/>
        </w:rPr>
        <w:t xml:space="preserve"> Should be old hat, right?</w:t>
      </w:r>
    </w:p>
    <w:p w:rsidR="00B61C45" w:rsidRPr="00710679" w:rsidRDefault="00D32D5C" w:rsidP="00453162">
      <w:pPr>
        <w:spacing w:after="120" w:line="320" w:lineRule="exact"/>
        <w:ind w:firstLine="432"/>
        <w:jc w:val="both"/>
        <w:rPr>
          <w:rFonts w:ascii="Georgia" w:hAnsi="Georgia"/>
        </w:rPr>
      </w:pPr>
      <w:r w:rsidRPr="00710679">
        <w:rPr>
          <w:rFonts w:ascii="Georgia" w:hAnsi="Georgia"/>
        </w:rPr>
        <w:t>I guess</w:t>
      </w:r>
      <w:r w:rsidR="003E5DFA" w:rsidRPr="00710679">
        <w:rPr>
          <w:rFonts w:ascii="Georgia" w:hAnsi="Georgia"/>
        </w:rPr>
        <w:t xml:space="preserve"> </w:t>
      </w:r>
      <w:r w:rsidR="00E7397D" w:rsidRPr="00710679">
        <w:rPr>
          <w:rFonts w:ascii="Georgia" w:hAnsi="Georgia"/>
        </w:rPr>
        <w:t xml:space="preserve">I’m </w:t>
      </w:r>
      <w:r w:rsidR="003E5DFA" w:rsidRPr="00710679">
        <w:rPr>
          <w:rFonts w:ascii="Georgia" w:hAnsi="Georgia"/>
        </w:rPr>
        <w:t xml:space="preserve">here to tell you </w:t>
      </w:r>
      <w:r w:rsidR="00D121E9" w:rsidRPr="00710679">
        <w:rPr>
          <w:rFonts w:ascii="Georgia" w:hAnsi="Georgia"/>
        </w:rPr>
        <w:t>what</w:t>
      </w:r>
      <w:r w:rsidR="00B66B09" w:rsidRPr="00710679">
        <w:rPr>
          <w:rFonts w:ascii="Georgia" w:hAnsi="Georgia"/>
        </w:rPr>
        <w:t xml:space="preserve"> many of</w:t>
      </w:r>
      <w:r w:rsidR="00D121E9" w:rsidRPr="00710679">
        <w:rPr>
          <w:rFonts w:ascii="Georgia" w:hAnsi="Georgia"/>
        </w:rPr>
        <w:t xml:space="preserve"> you probably already know: </w:t>
      </w:r>
      <w:r w:rsidR="003E5DFA" w:rsidRPr="00710679">
        <w:rPr>
          <w:rFonts w:ascii="Georgia" w:hAnsi="Georgia"/>
        </w:rPr>
        <w:t>i</w:t>
      </w:r>
      <w:r w:rsidR="00B61C45" w:rsidRPr="00710679">
        <w:rPr>
          <w:rFonts w:ascii="Georgia" w:hAnsi="Georgia"/>
        </w:rPr>
        <w:t>t’s really not</w:t>
      </w:r>
      <w:r w:rsidR="00E7397D" w:rsidRPr="00710679">
        <w:rPr>
          <w:rFonts w:ascii="Georgia" w:hAnsi="Georgia"/>
        </w:rPr>
        <w:t xml:space="preserve"> so easy</w:t>
      </w:r>
      <w:r w:rsidR="00B61C45" w:rsidRPr="00710679">
        <w:rPr>
          <w:rFonts w:ascii="Georgia" w:hAnsi="Georgia"/>
        </w:rPr>
        <w:t xml:space="preserve">. </w:t>
      </w:r>
      <w:r w:rsidR="006D0432" w:rsidRPr="00710679">
        <w:rPr>
          <w:rFonts w:ascii="Georgia" w:hAnsi="Georgia"/>
        </w:rPr>
        <w:t xml:space="preserve">For </w:t>
      </w:r>
      <w:r w:rsidR="00486B67" w:rsidRPr="00710679">
        <w:rPr>
          <w:rFonts w:ascii="Georgia" w:hAnsi="Georgia"/>
        </w:rPr>
        <w:t xml:space="preserve">although </w:t>
      </w:r>
      <w:r w:rsidR="006D0432" w:rsidRPr="00710679">
        <w:rPr>
          <w:rFonts w:ascii="Georgia" w:hAnsi="Georgia"/>
        </w:rPr>
        <w:t xml:space="preserve">the last week has </w:t>
      </w:r>
      <w:r w:rsidR="00486B67" w:rsidRPr="00710679">
        <w:rPr>
          <w:rFonts w:ascii="Georgia" w:hAnsi="Georgia"/>
        </w:rPr>
        <w:t xml:space="preserve">been full of dirty </w:t>
      </w:r>
      <w:r w:rsidR="006D0432" w:rsidRPr="00710679">
        <w:rPr>
          <w:rFonts w:ascii="Georgia" w:hAnsi="Georgia"/>
        </w:rPr>
        <w:t xml:space="preserve">diapers and </w:t>
      </w:r>
      <w:r w:rsidR="00320D4B" w:rsidRPr="00710679">
        <w:rPr>
          <w:rFonts w:ascii="Georgia" w:hAnsi="Georgia"/>
        </w:rPr>
        <w:t xml:space="preserve">midnight feedings, </w:t>
      </w:r>
      <w:r w:rsidR="00486B67" w:rsidRPr="00710679">
        <w:rPr>
          <w:rFonts w:ascii="Georgia" w:hAnsi="Georgia"/>
        </w:rPr>
        <w:t xml:space="preserve">I’ve also been observing </w:t>
      </w:r>
      <w:r w:rsidR="006D0432" w:rsidRPr="00710679">
        <w:rPr>
          <w:rFonts w:ascii="Georgia" w:hAnsi="Georgia"/>
        </w:rPr>
        <w:t xml:space="preserve">mowers and asphalt pavers and </w:t>
      </w:r>
      <w:r w:rsidR="00486B67" w:rsidRPr="00710679">
        <w:rPr>
          <w:rFonts w:ascii="Georgia" w:hAnsi="Georgia"/>
        </w:rPr>
        <w:t>reading</w:t>
      </w:r>
      <w:r w:rsidR="006D0432" w:rsidRPr="00710679">
        <w:rPr>
          <w:rFonts w:ascii="Georgia" w:hAnsi="Georgia"/>
        </w:rPr>
        <w:t xml:space="preserve"> bedtime stories. </w:t>
      </w:r>
      <w:r w:rsidR="00453162">
        <w:rPr>
          <w:rFonts w:ascii="Georgia" w:hAnsi="Georgia"/>
        </w:rPr>
        <w:t>You see, e</w:t>
      </w:r>
      <w:r w:rsidR="006D0432" w:rsidRPr="00710679">
        <w:rPr>
          <w:rFonts w:ascii="Georgia" w:hAnsi="Georgia"/>
        </w:rPr>
        <w:t xml:space="preserve">ach one of my two children </w:t>
      </w:r>
      <w:r w:rsidR="00453162">
        <w:rPr>
          <w:rFonts w:ascii="Georgia" w:hAnsi="Georgia"/>
        </w:rPr>
        <w:t xml:space="preserve">has entirely different needs, and </w:t>
      </w:r>
      <w:r w:rsidR="006D0432" w:rsidRPr="00710679">
        <w:rPr>
          <w:rFonts w:ascii="Georgia" w:hAnsi="Georgia"/>
        </w:rPr>
        <w:t xml:space="preserve">I feel like I am being pulled in two </w:t>
      </w:r>
      <w:r w:rsidR="00E7397D" w:rsidRPr="00710679">
        <w:rPr>
          <w:rFonts w:ascii="Georgia" w:hAnsi="Georgia"/>
        </w:rPr>
        <w:t xml:space="preserve">directions. </w:t>
      </w:r>
      <w:r w:rsidR="00B61C45" w:rsidRPr="00710679">
        <w:rPr>
          <w:rFonts w:ascii="Georgia" w:hAnsi="Georgia"/>
        </w:rPr>
        <w:t xml:space="preserve">I have been struggling to figure out how </w:t>
      </w:r>
      <w:r w:rsidR="00D121E9" w:rsidRPr="00710679">
        <w:rPr>
          <w:rFonts w:ascii="Georgia" w:hAnsi="Georgia"/>
        </w:rPr>
        <w:t>my family fits together</w:t>
      </w:r>
      <w:r w:rsidR="00B61C45" w:rsidRPr="00710679">
        <w:rPr>
          <w:rFonts w:ascii="Georgia" w:hAnsi="Georgia"/>
        </w:rPr>
        <w:t xml:space="preserve">. My four-and-a-half year </w:t>
      </w:r>
      <w:r w:rsidR="00535E05" w:rsidRPr="00710679">
        <w:rPr>
          <w:rFonts w:ascii="Georgia" w:hAnsi="Georgia"/>
        </w:rPr>
        <w:t>old</w:t>
      </w:r>
      <w:r w:rsidR="0034405D" w:rsidRPr="00710679">
        <w:rPr>
          <w:rFonts w:ascii="Georgia" w:hAnsi="Georgia"/>
        </w:rPr>
        <w:t xml:space="preserve"> son David</w:t>
      </w:r>
      <w:r w:rsidR="00535E05" w:rsidRPr="00710679">
        <w:rPr>
          <w:rFonts w:ascii="Georgia" w:hAnsi="Georgia"/>
        </w:rPr>
        <w:t xml:space="preserve"> needs activities, intellectual stimulation,</w:t>
      </w:r>
      <w:r w:rsidR="00B61C45" w:rsidRPr="00710679">
        <w:rPr>
          <w:rFonts w:ascii="Georgia" w:hAnsi="Georgia"/>
        </w:rPr>
        <w:t xml:space="preserve"> </w:t>
      </w:r>
      <w:r w:rsidR="00535E05" w:rsidRPr="00710679">
        <w:rPr>
          <w:rFonts w:ascii="Georgia" w:hAnsi="Georgia"/>
        </w:rPr>
        <w:t xml:space="preserve">and </w:t>
      </w:r>
      <w:r w:rsidR="00B61C45" w:rsidRPr="00710679">
        <w:rPr>
          <w:rFonts w:ascii="Georgia" w:hAnsi="Georgia"/>
        </w:rPr>
        <w:t>conversation</w:t>
      </w:r>
      <w:r w:rsidR="00F17915" w:rsidRPr="00710679">
        <w:rPr>
          <w:rFonts w:ascii="Georgia" w:hAnsi="Georgia"/>
        </w:rPr>
        <w:t>. M</w:t>
      </w:r>
      <w:r w:rsidR="00B61C45" w:rsidRPr="00710679">
        <w:rPr>
          <w:rFonts w:ascii="Georgia" w:hAnsi="Georgia"/>
        </w:rPr>
        <w:t>y newborn</w:t>
      </w:r>
      <w:r w:rsidR="0034405D" w:rsidRPr="00710679">
        <w:rPr>
          <w:rFonts w:ascii="Georgia" w:hAnsi="Georgia"/>
        </w:rPr>
        <w:t xml:space="preserve"> Ezra</w:t>
      </w:r>
      <w:r w:rsidR="00B61C45" w:rsidRPr="00710679">
        <w:rPr>
          <w:rFonts w:ascii="Georgia" w:hAnsi="Georgia"/>
        </w:rPr>
        <w:t xml:space="preserve"> </w:t>
      </w:r>
      <w:r w:rsidR="00453162">
        <w:rPr>
          <w:rFonts w:ascii="Georgia" w:hAnsi="Georgia"/>
        </w:rPr>
        <w:t>just needs to eat—</w:t>
      </w:r>
      <w:r w:rsidR="00535E05" w:rsidRPr="00710679">
        <w:rPr>
          <w:rFonts w:ascii="Georgia" w:hAnsi="Georgia"/>
        </w:rPr>
        <w:t>all the time;</w:t>
      </w:r>
      <w:r w:rsidR="00453162">
        <w:rPr>
          <w:rFonts w:ascii="Georgia" w:hAnsi="Georgia"/>
        </w:rPr>
        <w:t xml:space="preserve"> and be held—</w:t>
      </w:r>
      <w:r w:rsidR="00B61C45" w:rsidRPr="00710679">
        <w:rPr>
          <w:rFonts w:ascii="Georgia" w:hAnsi="Georgia"/>
        </w:rPr>
        <w:t xml:space="preserve">most of the time. I know </w:t>
      </w:r>
      <w:r w:rsidR="0034405D" w:rsidRPr="00710679">
        <w:rPr>
          <w:rFonts w:ascii="Georgia" w:hAnsi="Georgia"/>
        </w:rPr>
        <w:t xml:space="preserve">that </w:t>
      </w:r>
      <w:r w:rsidR="00B61C45" w:rsidRPr="00710679">
        <w:rPr>
          <w:rFonts w:ascii="Georgia" w:hAnsi="Georgia"/>
        </w:rPr>
        <w:t xml:space="preserve">they are both my children, but </w:t>
      </w:r>
      <w:r w:rsidR="00074AAA" w:rsidRPr="00710679">
        <w:rPr>
          <w:rFonts w:ascii="Georgia" w:hAnsi="Georgia"/>
        </w:rPr>
        <w:t>we don’t yet feel like one family</w:t>
      </w:r>
      <w:r w:rsidR="00B61C45" w:rsidRPr="00710679">
        <w:rPr>
          <w:rFonts w:ascii="Georgia" w:hAnsi="Georgia"/>
        </w:rPr>
        <w:t>.</w:t>
      </w:r>
    </w:p>
    <w:p w:rsidR="00BB5C68" w:rsidRPr="00710679" w:rsidRDefault="00B66B09" w:rsidP="008B4C22">
      <w:pPr>
        <w:spacing w:after="120" w:line="320" w:lineRule="exact"/>
        <w:ind w:firstLine="432"/>
        <w:jc w:val="both"/>
        <w:rPr>
          <w:rFonts w:ascii="Georgia" w:hAnsi="Georgia"/>
        </w:rPr>
      </w:pPr>
      <w:r w:rsidRPr="00710679">
        <w:rPr>
          <w:rFonts w:ascii="Georgia" w:hAnsi="Georgia"/>
        </w:rPr>
        <w:t xml:space="preserve">My sons </w:t>
      </w:r>
      <w:r w:rsidR="00B61C45" w:rsidRPr="00710679">
        <w:rPr>
          <w:rFonts w:ascii="Georgia" w:hAnsi="Georgia"/>
        </w:rPr>
        <w:t>David and Ezra</w:t>
      </w:r>
      <w:r w:rsidR="00074AAA" w:rsidRPr="00710679">
        <w:rPr>
          <w:rFonts w:ascii="Georgia" w:hAnsi="Georgia"/>
        </w:rPr>
        <w:t xml:space="preserve"> </w:t>
      </w:r>
      <w:r w:rsidR="00D121E9" w:rsidRPr="00710679">
        <w:rPr>
          <w:rFonts w:ascii="Georgia" w:hAnsi="Georgia"/>
        </w:rPr>
        <w:t>also bear the names</w:t>
      </w:r>
      <w:r w:rsidR="00453162">
        <w:rPr>
          <w:rFonts w:ascii="Georgia" w:hAnsi="Georgia"/>
        </w:rPr>
        <w:t xml:space="preserve"> of</w:t>
      </w:r>
      <w:r w:rsidR="00535E05" w:rsidRPr="00710679">
        <w:rPr>
          <w:rFonts w:ascii="Georgia" w:hAnsi="Georgia"/>
        </w:rPr>
        <w:t xml:space="preserve"> two biblical figures </w:t>
      </w:r>
      <w:proofErr w:type="gramStart"/>
      <w:r w:rsidR="00535E05" w:rsidRPr="00710679">
        <w:rPr>
          <w:rFonts w:ascii="Georgia" w:hAnsi="Georgia"/>
        </w:rPr>
        <w:t>who</w:t>
      </w:r>
      <w:proofErr w:type="gramEnd"/>
      <w:r w:rsidR="00074AAA" w:rsidRPr="00710679">
        <w:rPr>
          <w:rFonts w:ascii="Georgia" w:hAnsi="Georgia"/>
        </w:rPr>
        <w:t xml:space="preserve"> represent</w:t>
      </w:r>
      <w:r w:rsidR="00535E05" w:rsidRPr="00710679">
        <w:rPr>
          <w:rFonts w:ascii="Georgia" w:hAnsi="Georgia"/>
        </w:rPr>
        <w:t xml:space="preserve"> </w:t>
      </w:r>
      <w:r w:rsidR="00D121E9" w:rsidRPr="00710679">
        <w:rPr>
          <w:rFonts w:ascii="Georgia" w:hAnsi="Georgia"/>
        </w:rPr>
        <w:t xml:space="preserve">vastly </w:t>
      </w:r>
      <w:r w:rsidR="00074AAA" w:rsidRPr="00710679">
        <w:rPr>
          <w:rFonts w:ascii="Georgia" w:hAnsi="Georgia"/>
        </w:rPr>
        <w:t xml:space="preserve">different </w:t>
      </w:r>
      <w:r w:rsidR="00535E05" w:rsidRPr="00710679">
        <w:rPr>
          <w:rFonts w:ascii="Georgia" w:hAnsi="Georgia"/>
        </w:rPr>
        <w:t>eras in Jewish history</w:t>
      </w:r>
      <w:r w:rsidR="0034405D" w:rsidRPr="00710679">
        <w:rPr>
          <w:rFonts w:ascii="Georgia" w:hAnsi="Georgia"/>
        </w:rPr>
        <w:t>.</w:t>
      </w:r>
      <w:r w:rsidR="00535E05" w:rsidRPr="00710679">
        <w:rPr>
          <w:rFonts w:ascii="Georgia" w:hAnsi="Georgia"/>
        </w:rPr>
        <w:t xml:space="preserve"> </w:t>
      </w:r>
      <w:r w:rsidR="0034405D" w:rsidRPr="00710679">
        <w:rPr>
          <w:rFonts w:ascii="Georgia" w:hAnsi="Georgia"/>
        </w:rPr>
        <w:t>S</w:t>
      </w:r>
      <w:r w:rsidR="00535E05" w:rsidRPr="00710679">
        <w:rPr>
          <w:rFonts w:ascii="Georgia" w:hAnsi="Georgia"/>
        </w:rPr>
        <w:t xml:space="preserve">ometimes </w:t>
      </w:r>
      <w:r w:rsidR="0034405D" w:rsidRPr="00710679">
        <w:rPr>
          <w:rFonts w:ascii="Georgia" w:hAnsi="Georgia"/>
        </w:rPr>
        <w:t xml:space="preserve">it is </w:t>
      </w:r>
      <w:r w:rsidR="005B30E2" w:rsidRPr="00710679">
        <w:rPr>
          <w:rFonts w:ascii="Georgia" w:hAnsi="Georgia"/>
        </w:rPr>
        <w:t xml:space="preserve">also </w:t>
      </w:r>
      <w:r w:rsidR="0034405D" w:rsidRPr="00710679">
        <w:rPr>
          <w:rFonts w:ascii="Georgia" w:hAnsi="Georgia"/>
        </w:rPr>
        <w:t xml:space="preserve">hard </w:t>
      </w:r>
      <w:r w:rsidR="00535E05" w:rsidRPr="00710679">
        <w:rPr>
          <w:rFonts w:ascii="Georgia" w:hAnsi="Georgia"/>
        </w:rPr>
        <w:t>to fit</w:t>
      </w:r>
      <w:r w:rsidR="0034405D" w:rsidRPr="00710679">
        <w:rPr>
          <w:rFonts w:ascii="Georgia" w:hAnsi="Georgia"/>
        </w:rPr>
        <w:t xml:space="preserve"> these two periods</w:t>
      </w:r>
      <w:r w:rsidR="00535E05" w:rsidRPr="00710679">
        <w:rPr>
          <w:rFonts w:ascii="Georgia" w:hAnsi="Georgia"/>
        </w:rPr>
        <w:t xml:space="preserve"> together</w:t>
      </w:r>
      <w:r w:rsidR="00D121E9" w:rsidRPr="00710679">
        <w:rPr>
          <w:rFonts w:ascii="Georgia" w:hAnsi="Georgia"/>
        </w:rPr>
        <w:t xml:space="preserve"> and</w:t>
      </w:r>
      <w:r w:rsidR="0034405D" w:rsidRPr="00710679">
        <w:rPr>
          <w:rFonts w:ascii="Georgia" w:hAnsi="Georgia"/>
        </w:rPr>
        <w:t xml:space="preserve"> to</w:t>
      </w:r>
      <w:r w:rsidR="00D121E9" w:rsidRPr="00710679">
        <w:rPr>
          <w:rFonts w:ascii="Georgia" w:hAnsi="Georgia"/>
        </w:rPr>
        <w:t xml:space="preserve"> draw a straight line from one to the other</w:t>
      </w:r>
      <w:r w:rsidR="00535E05" w:rsidRPr="00710679">
        <w:rPr>
          <w:rFonts w:ascii="Georgia" w:hAnsi="Georgia"/>
        </w:rPr>
        <w:t>.</w:t>
      </w:r>
    </w:p>
    <w:p w:rsidR="00535E05" w:rsidRPr="00710679" w:rsidRDefault="00535E05" w:rsidP="005A4C22">
      <w:pPr>
        <w:spacing w:after="120" w:line="320" w:lineRule="exact"/>
        <w:ind w:firstLine="432"/>
        <w:jc w:val="both"/>
        <w:rPr>
          <w:rFonts w:ascii="Georgia" w:hAnsi="Georgia"/>
        </w:rPr>
      </w:pPr>
      <w:r w:rsidRPr="00710679">
        <w:rPr>
          <w:rFonts w:ascii="Georgia" w:hAnsi="Georgia"/>
        </w:rPr>
        <w:t>David was a powerful king who conquered Jerusalem and paved the way for the building of the Temple. He and h</w:t>
      </w:r>
      <w:r w:rsidR="003F1CE5" w:rsidRPr="00710679">
        <w:rPr>
          <w:rFonts w:ascii="Georgia" w:hAnsi="Georgia"/>
        </w:rPr>
        <w:t>is son Solomon presided over the</w:t>
      </w:r>
      <w:r w:rsidRPr="00710679">
        <w:rPr>
          <w:rFonts w:ascii="Georgia" w:hAnsi="Georgia"/>
        </w:rPr>
        <w:t xml:space="preserve"> united kingdom of Israel at the height of its power.</w:t>
      </w:r>
      <w:r w:rsidR="00F17915" w:rsidRPr="00710679">
        <w:rPr>
          <w:rFonts w:ascii="Georgia" w:hAnsi="Georgia"/>
        </w:rPr>
        <w:t xml:space="preserve"> Ezra</w:t>
      </w:r>
      <w:r w:rsidR="00C91875" w:rsidRPr="00710679">
        <w:rPr>
          <w:rFonts w:ascii="Georgia" w:hAnsi="Georgia"/>
        </w:rPr>
        <w:t>, on the other hand,</w:t>
      </w:r>
      <w:r w:rsidR="00F17915" w:rsidRPr="00710679">
        <w:rPr>
          <w:rFonts w:ascii="Georgia" w:hAnsi="Georgia"/>
        </w:rPr>
        <w:t xml:space="preserve"> was a religious leader in a time of great hope and expectation for </w:t>
      </w:r>
      <w:r w:rsidR="00D121E9" w:rsidRPr="00710679">
        <w:rPr>
          <w:rFonts w:ascii="Georgia" w:hAnsi="Georgia"/>
        </w:rPr>
        <w:t xml:space="preserve">a </w:t>
      </w:r>
      <w:r w:rsidR="00F17915" w:rsidRPr="00710679">
        <w:rPr>
          <w:rFonts w:ascii="Georgia" w:hAnsi="Georgia"/>
        </w:rPr>
        <w:t xml:space="preserve">restoration that ultimately fell short. When King </w:t>
      </w:r>
      <w:r w:rsidR="006F5F3A" w:rsidRPr="00710679">
        <w:rPr>
          <w:rFonts w:ascii="Georgia" w:hAnsi="Georgia"/>
        </w:rPr>
        <w:t>Cyrus of Persia allows</w:t>
      </w:r>
      <w:r w:rsidR="00F17915" w:rsidRPr="00710679">
        <w:rPr>
          <w:rFonts w:ascii="Georgia" w:hAnsi="Georgia"/>
        </w:rPr>
        <w:t xml:space="preserve"> the Jews to rebuild the Temple, there are great messianic expectations. But the Jews do not return </w:t>
      </w:r>
      <w:proofErr w:type="spellStart"/>
      <w:r w:rsidR="00F17915" w:rsidRPr="00710679">
        <w:rPr>
          <w:rFonts w:ascii="Georgia" w:hAnsi="Georgia"/>
        </w:rPr>
        <w:t>en</w:t>
      </w:r>
      <w:proofErr w:type="spellEnd"/>
      <w:r w:rsidR="00F17915" w:rsidRPr="00710679">
        <w:rPr>
          <w:rFonts w:ascii="Georgia" w:hAnsi="Georgia"/>
        </w:rPr>
        <w:t xml:space="preserve"> masse from exile.</w:t>
      </w:r>
      <w:r w:rsidR="00C91875" w:rsidRPr="00710679">
        <w:rPr>
          <w:rFonts w:ascii="Georgia" w:hAnsi="Georgia"/>
        </w:rPr>
        <w:t xml:space="preserve"> When the Temple construction begins, the older people who still remembered the first Temple weep </w:t>
      </w:r>
      <w:r w:rsidR="002F2985" w:rsidRPr="00710679">
        <w:rPr>
          <w:rFonts w:ascii="Georgia" w:hAnsi="Georgia"/>
        </w:rPr>
        <w:t>because the second is</w:t>
      </w:r>
      <w:r w:rsidR="00C91875" w:rsidRPr="00710679">
        <w:rPr>
          <w:rFonts w:ascii="Georgia" w:hAnsi="Georgia"/>
        </w:rPr>
        <w:t xml:space="preserve"> so much less grand the first.</w:t>
      </w:r>
      <w:r w:rsidR="00F17915" w:rsidRPr="00710679">
        <w:rPr>
          <w:rFonts w:ascii="Georgia" w:hAnsi="Georgia"/>
        </w:rPr>
        <w:t xml:space="preserve"> </w:t>
      </w:r>
      <w:r w:rsidR="00C91875" w:rsidRPr="00710679">
        <w:rPr>
          <w:rFonts w:ascii="Georgia" w:hAnsi="Georgia"/>
        </w:rPr>
        <w:t xml:space="preserve">The Jews </w:t>
      </w:r>
      <w:r w:rsidR="006D0432" w:rsidRPr="00710679">
        <w:rPr>
          <w:rFonts w:ascii="Georgia" w:hAnsi="Georgia"/>
        </w:rPr>
        <w:t xml:space="preserve">of Ezra’s time </w:t>
      </w:r>
      <w:r w:rsidR="00C91875" w:rsidRPr="00710679">
        <w:rPr>
          <w:rFonts w:ascii="Georgia" w:hAnsi="Georgia"/>
        </w:rPr>
        <w:t>are far from t</w:t>
      </w:r>
      <w:r w:rsidR="005A4C22">
        <w:rPr>
          <w:rFonts w:ascii="Georgia" w:hAnsi="Georgia"/>
        </w:rPr>
        <w:t xml:space="preserve">he Torah. Many are intermarried; </w:t>
      </w:r>
      <w:r w:rsidR="00C91875" w:rsidRPr="00710679">
        <w:rPr>
          <w:rFonts w:ascii="Georgia" w:hAnsi="Georgia"/>
        </w:rPr>
        <w:t xml:space="preserve">in fact, Ezra’s main activity in the book of Ezra is separating Jews from foreign wives. </w:t>
      </w:r>
      <w:r w:rsidR="006D0432" w:rsidRPr="00710679">
        <w:rPr>
          <w:rFonts w:ascii="Georgia" w:hAnsi="Georgia"/>
        </w:rPr>
        <w:t>The people</w:t>
      </w:r>
      <w:r w:rsidR="00C91875" w:rsidRPr="00710679">
        <w:rPr>
          <w:rFonts w:ascii="Georgia" w:hAnsi="Georgia"/>
        </w:rPr>
        <w:t xml:space="preserve"> do not recall the </w:t>
      </w:r>
      <w:proofErr w:type="spellStart"/>
      <w:r w:rsidR="00C91875" w:rsidRPr="005A4C22">
        <w:rPr>
          <w:rFonts w:ascii="Georgia" w:hAnsi="Georgia"/>
          <w:i/>
          <w:iCs/>
        </w:rPr>
        <w:t>mitzvot</w:t>
      </w:r>
      <w:proofErr w:type="spellEnd"/>
      <w:r w:rsidR="005A4C22">
        <w:rPr>
          <w:rFonts w:ascii="Georgia" w:hAnsi="Georgia"/>
        </w:rPr>
        <w:t>. In the book of Ne</w:t>
      </w:r>
      <w:r w:rsidR="00C91875" w:rsidRPr="00710679">
        <w:rPr>
          <w:rFonts w:ascii="Georgia" w:hAnsi="Georgia"/>
        </w:rPr>
        <w:t>hemia</w:t>
      </w:r>
      <w:r w:rsidR="005A4C22">
        <w:rPr>
          <w:rFonts w:ascii="Georgia" w:hAnsi="Georgia"/>
        </w:rPr>
        <w:t>h</w:t>
      </w:r>
      <w:r w:rsidR="00C91875" w:rsidRPr="00710679">
        <w:rPr>
          <w:rFonts w:ascii="Georgia" w:hAnsi="Georgia"/>
        </w:rPr>
        <w:t>, Ezra reads from the Torah to all the people and they learn about the festival of Sukkot and build Sukkot for the first time in many</w:t>
      </w:r>
      <w:r w:rsidR="005A4C22">
        <w:rPr>
          <w:rFonts w:ascii="Georgia" w:hAnsi="Georgia"/>
        </w:rPr>
        <w:t xml:space="preserve">, many years. The Talmud in </w:t>
      </w:r>
      <w:proofErr w:type="spellStart"/>
      <w:r w:rsidR="005A4C22" w:rsidRPr="005A4C22">
        <w:rPr>
          <w:rFonts w:ascii="Georgia" w:hAnsi="Georgia"/>
          <w:i/>
          <w:iCs/>
        </w:rPr>
        <w:t>Bera</w:t>
      </w:r>
      <w:r w:rsidR="00C91875" w:rsidRPr="005A4C22">
        <w:rPr>
          <w:rFonts w:ascii="Georgia" w:hAnsi="Georgia"/>
          <w:i/>
          <w:iCs/>
        </w:rPr>
        <w:t>hot</w:t>
      </w:r>
      <w:proofErr w:type="spellEnd"/>
      <w:r w:rsidR="003F1CE5" w:rsidRPr="00710679">
        <w:rPr>
          <w:rFonts w:ascii="Georgia" w:hAnsi="Georgia"/>
        </w:rPr>
        <w:t xml:space="preserve"> (4a)</w:t>
      </w:r>
      <w:r w:rsidR="00C91875" w:rsidRPr="00710679">
        <w:rPr>
          <w:rFonts w:ascii="Georgia" w:hAnsi="Georgia"/>
        </w:rPr>
        <w:t xml:space="preserve"> teaches us that there could have been miracles in the time of Ezra </w:t>
      </w:r>
      <w:r w:rsidR="003F1CE5" w:rsidRPr="00710679">
        <w:rPr>
          <w:rFonts w:ascii="Georgia" w:hAnsi="Georgia"/>
        </w:rPr>
        <w:t>like in the time of Joshua, but sin prevented it.</w:t>
      </w:r>
    </w:p>
    <w:p w:rsidR="00D121E9" w:rsidRPr="00710679" w:rsidRDefault="00D121E9" w:rsidP="005A4C22">
      <w:pPr>
        <w:spacing w:after="120" w:line="320" w:lineRule="exact"/>
        <w:ind w:firstLine="432"/>
        <w:jc w:val="both"/>
        <w:rPr>
          <w:rFonts w:ascii="Georgia" w:hAnsi="Georgia"/>
        </w:rPr>
      </w:pPr>
      <w:r w:rsidRPr="00710679">
        <w:rPr>
          <w:rFonts w:ascii="Georgia" w:hAnsi="Georgia"/>
        </w:rPr>
        <w:t>David i</w:t>
      </w:r>
      <w:r w:rsidR="005A4C22">
        <w:rPr>
          <w:rFonts w:ascii="Georgia" w:hAnsi="Georgia"/>
        </w:rPr>
        <w:t xml:space="preserve">s mentioned more times in </w:t>
      </w:r>
      <w:proofErr w:type="spellStart"/>
      <w:r w:rsidR="005A4C22" w:rsidRPr="005A4C22">
        <w:rPr>
          <w:rFonts w:ascii="Georgia" w:hAnsi="Georgia"/>
          <w:i/>
          <w:iCs/>
        </w:rPr>
        <w:t>Tanakh</w:t>
      </w:r>
      <w:proofErr w:type="spellEnd"/>
      <w:r w:rsidRPr="00710679">
        <w:rPr>
          <w:rFonts w:ascii="Georgia" w:hAnsi="Georgia"/>
        </w:rPr>
        <w:t xml:space="preserve"> than any other person. Ezra</w:t>
      </w:r>
      <w:r w:rsidR="00E7397D" w:rsidRPr="00710679">
        <w:rPr>
          <w:rFonts w:ascii="Georgia" w:hAnsi="Georgia"/>
        </w:rPr>
        <w:t>, on the other hand,</w:t>
      </w:r>
      <w:r w:rsidR="0034405D" w:rsidRPr="00710679">
        <w:rPr>
          <w:rFonts w:ascii="Georgia" w:hAnsi="Georgia"/>
        </w:rPr>
        <w:t xml:space="preserve"> is far </w:t>
      </w:r>
      <w:r w:rsidR="00E7397D" w:rsidRPr="00710679">
        <w:rPr>
          <w:rFonts w:ascii="Georgia" w:hAnsi="Georgia"/>
        </w:rPr>
        <w:t>less well known</w:t>
      </w:r>
      <w:r w:rsidR="0034405D" w:rsidRPr="00710679">
        <w:rPr>
          <w:rFonts w:ascii="Georgia" w:hAnsi="Georgia"/>
        </w:rPr>
        <w:t>. He</w:t>
      </w:r>
      <w:r w:rsidRPr="00710679">
        <w:rPr>
          <w:rFonts w:ascii="Georgia" w:hAnsi="Georgia"/>
        </w:rPr>
        <w:t xml:space="preserve"> doesn’t even appear until the </w:t>
      </w:r>
      <w:r w:rsidR="005A4C22">
        <w:rPr>
          <w:rFonts w:ascii="Georgia" w:hAnsi="Georgia"/>
        </w:rPr>
        <w:t>seventh</w:t>
      </w:r>
      <w:r w:rsidRPr="00710679">
        <w:rPr>
          <w:rFonts w:ascii="Georgia" w:hAnsi="Georgia"/>
        </w:rPr>
        <w:t xml:space="preserve"> chapter of</w:t>
      </w:r>
      <w:r w:rsidR="00B66B09" w:rsidRPr="00710679">
        <w:rPr>
          <w:rFonts w:ascii="Georgia" w:hAnsi="Georgia"/>
        </w:rPr>
        <w:t xml:space="preserve"> the </w:t>
      </w:r>
      <w:r w:rsidR="005A4C22">
        <w:rPr>
          <w:rFonts w:ascii="Georgia" w:hAnsi="Georgia"/>
        </w:rPr>
        <w:t>ten</w:t>
      </w:r>
      <w:r w:rsidR="00B66B09" w:rsidRPr="00710679">
        <w:rPr>
          <w:rFonts w:ascii="Georgia" w:hAnsi="Georgia"/>
        </w:rPr>
        <w:t xml:space="preserve"> chapters</w:t>
      </w:r>
      <w:r w:rsidRPr="00710679">
        <w:rPr>
          <w:rFonts w:ascii="Georgia" w:hAnsi="Georgia"/>
        </w:rPr>
        <w:t xml:space="preserve"> </w:t>
      </w:r>
      <w:r w:rsidR="00B66B09" w:rsidRPr="00710679">
        <w:rPr>
          <w:rFonts w:ascii="Georgia" w:hAnsi="Georgia"/>
        </w:rPr>
        <w:t>in the</w:t>
      </w:r>
      <w:r w:rsidRPr="00710679">
        <w:rPr>
          <w:rFonts w:ascii="Georgia" w:hAnsi="Georgia"/>
        </w:rPr>
        <w:t xml:space="preserve"> book named for him.</w:t>
      </w:r>
    </w:p>
    <w:p w:rsidR="003F1CE5" w:rsidRPr="00710679" w:rsidRDefault="003F1CE5" w:rsidP="008B4C22">
      <w:pPr>
        <w:spacing w:after="120" w:line="320" w:lineRule="exact"/>
        <w:ind w:firstLine="432"/>
        <w:jc w:val="both"/>
        <w:rPr>
          <w:rFonts w:ascii="Georgia" w:hAnsi="Georgia"/>
        </w:rPr>
      </w:pPr>
      <w:r w:rsidRPr="00710679">
        <w:rPr>
          <w:rFonts w:ascii="Georgia" w:hAnsi="Georgia"/>
        </w:rPr>
        <w:t xml:space="preserve">So who was the biblical Ezra, and why are we naming our son for him? Unlike our son David, Ezra </w:t>
      </w:r>
      <w:r w:rsidR="006D0432" w:rsidRPr="00710679">
        <w:rPr>
          <w:rFonts w:ascii="Georgia" w:hAnsi="Georgia"/>
        </w:rPr>
        <w:t xml:space="preserve">(at least for his first name) </w:t>
      </w:r>
      <w:r w:rsidRPr="00710679">
        <w:rPr>
          <w:rFonts w:ascii="Georgia" w:hAnsi="Georgia"/>
        </w:rPr>
        <w:t>is not being named for anyone</w:t>
      </w:r>
      <w:r w:rsidR="003E5DFA" w:rsidRPr="00710679">
        <w:rPr>
          <w:rFonts w:ascii="Georgia" w:hAnsi="Georgia"/>
        </w:rPr>
        <w:t xml:space="preserve"> in our family who has passed away</w:t>
      </w:r>
      <w:r w:rsidRPr="00710679">
        <w:rPr>
          <w:rFonts w:ascii="Georgia" w:hAnsi="Georgia"/>
        </w:rPr>
        <w:t>.</w:t>
      </w:r>
    </w:p>
    <w:p w:rsidR="002F2985" w:rsidRPr="00710679" w:rsidRDefault="002F2985" w:rsidP="008B4C22">
      <w:pPr>
        <w:spacing w:after="120" w:line="320" w:lineRule="exact"/>
        <w:ind w:firstLine="432"/>
        <w:jc w:val="both"/>
        <w:rPr>
          <w:rFonts w:ascii="Georgia" w:hAnsi="Georgia"/>
        </w:rPr>
      </w:pPr>
      <w:r w:rsidRPr="00710679">
        <w:rPr>
          <w:rFonts w:ascii="Georgia" w:hAnsi="Georgia"/>
        </w:rPr>
        <w:lastRenderedPageBreak/>
        <w:t xml:space="preserve">When King Artaxerxes of Persia sends Ezra from Babylon to Israel as a kind of governor </w:t>
      </w:r>
      <w:r w:rsidR="006D0432" w:rsidRPr="00710679">
        <w:rPr>
          <w:rFonts w:ascii="Georgia" w:hAnsi="Georgia"/>
        </w:rPr>
        <w:t xml:space="preserve">to enforce Jewish law in Israel, now the Persian province of </w:t>
      </w:r>
      <w:proofErr w:type="spellStart"/>
      <w:r w:rsidR="006D0432" w:rsidRPr="00710679">
        <w:rPr>
          <w:rFonts w:ascii="Georgia" w:hAnsi="Georgia"/>
        </w:rPr>
        <w:t>Yehud</w:t>
      </w:r>
      <w:proofErr w:type="spellEnd"/>
      <w:r w:rsidRPr="00710679">
        <w:rPr>
          <w:rFonts w:ascii="Georgia" w:hAnsi="Georgia"/>
        </w:rPr>
        <w:t xml:space="preserve">, he is first described as a </w:t>
      </w:r>
      <w:r w:rsidRPr="00710679">
        <w:rPr>
          <w:rFonts w:ascii="Georgia" w:hAnsi="Georgia"/>
          <w:rtl/>
          <w:lang w:bidi="he-IL"/>
        </w:rPr>
        <w:t>סֹפֵר מָהִיר בְּתוֹרַת מֹשֶׁה</w:t>
      </w:r>
      <w:r w:rsidRPr="00710679">
        <w:rPr>
          <w:rFonts w:ascii="Georgia" w:hAnsi="Georgia"/>
          <w:lang w:bidi="he-IL"/>
        </w:rPr>
        <w:t xml:space="preserve"> - an expert scribe in the Torah</w:t>
      </w:r>
      <w:r w:rsidR="0034405D" w:rsidRPr="00710679">
        <w:rPr>
          <w:rFonts w:ascii="Georgia" w:hAnsi="Georgia"/>
          <w:lang w:bidi="he-IL"/>
        </w:rPr>
        <w:t xml:space="preserve"> of Moses</w:t>
      </w:r>
      <w:r w:rsidRPr="00710679">
        <w:rPr>
          <w:rFonts w:ascii="Georgia" w:hAnsi="Georgia"/>
          <w:lang w:bidi="he-IL"/>
        </w:rPr>
        <w:t xml:space="preserve">. His job is </w:t>
      </w:r>
      <w:r w:rsidRPr="00710679">
        <w:rPr>
          <w:rFonts w:ascii="Georgia" w:hAnsi="Georgia"/>
          <w:rtl/>
          <w:lang w:bidi="he-IL"/>
        </w:rPr>
        <w:t>לִדְרֹשׁ אֶת-תּוֹרַתָ ה' וְלַעֲשֹׂת, וּלְלַמֵּד בְּיִשְׂרָאֵל, חֹק וּמִשְׁפָּט</w:t>
      </w:r>
      <w:r w:rsidRPr="00710679">
        <w:rPr>
          <w:rFonts w:ascii="Georgia" w:hAnsi="Georgia"/>
        </w:rPr>
        <w:t xml:space="preserve"> - to teach God’s Torah and its laws to the people so that they might observe them.</w:t>
      </w:r>
    </w:p>
    <w:p w:rsidR="00C354B8" w:rsidRPr="00710679" w:rsidRDefault="00C354B8" w:rsidP="005A4C22">
      <w:pPr>
        <w:spacing w:after="120" w:line="320" w:lineRule="exact"/>
        <w:ind w:firstLine="432"/>
        <w:jc w:val="both"/>
        <w:rPr>
          <w:rFonts w:ascii="Georgia" w:hAnsi="Georgia"/>
        </w:rPr>
      </w:pPr>
      <w:r w:rsidRPr="00710679">
        <w:rPr>
          <w:rFonts w:ascii="Georgia" w:hAnsi="Georgia"/>
        </w:rPr>
        <w:t xml:space="preserve">And that’s exactly what Ezra does. As I noted, he separates people from foreign wives based on a verse in the Torah </w:t>
      </w:r>
      <w:r w:rsidR="0034405D" w:rsidRPr="00710679">
        <w:rPr>
          <w:rFonts w:ascii="Georgia" w:hAnsi="Georgia"/>
        </w:rPr>
        <w:t xml:space="preserve">that is read to prohibit intermarriage </w:t>
      </w:r>
      <w:r w:rsidRPr="00710679">
        <w:rPr>
          <w:rFonts w:ascii="Georgia" w:hAnsi="Georgia"/>
        </w:rPr>
        <w:t>(9:11-12). Then</w:t>
      </w:r>
      <w:r w:rsidR="0034405D" w:rsidRPr="00710679">
        <w:rPr>
          <w:rFonts w:ascii="Georgia" w:hAnsi="Georgia"/>
        </w:rPr>
        <w:t>, as recounted</w:t>
      </w:r>
      <w:r w:rsidR="005A4C22">
        <w:rPr>
          <w:rFonts w:ascii="Georgia" w:hAnsi="Georgia"/>
        </w:rPr>
        <w:t xml:space="preserve"> in Nehemiah</w:t>
      </w:r>
      <w:r w:rsidRPr="00710679">
        <w:rPr>
          <w:rFonts w:ascii="Georgia" w:hAnsi="Georgia"/>
        </w:rPr>
        <w:t xml:space="preserve">, he </w:t>
      </w:r>
      <w:r w:rsidR="00E7397D" w:rsidRPr="00710679">
        <w:rPr>
          <w:rFonts w:ascii="Georgia" w:hAnsi="Georgia"/>
        </w:rPr>
        <w:t>leads</w:t>
      </w:r>
      <w:r w:rsidRPr="00710679">
        <w:rPr>
          <w:rFonts w:ascii="Georgia" w:hAnsi="Georgia"/>
        </w:rPr>
        <w:t xml:space="preserve"> a </w:t>
      </w:r>
      <w:proofErr w:type="spellStart"/>
      <w:r w:rsidRPr="005A4C22">
        <w:rPr>
          <w:rFonts w:ascii="Georgia" w:hAnsi="Georgia"/>
          <w:i/>
          <w:iCs/>
        </w:rPr>
        <w:t>hakhel</w:t>
      </w:r>
      <w:proofErr w:type="spellEnd"/>
      <w:r w:rsidRPr="00710679">
        <w:rPr>
          <w:rFonts w:ascii="Georgia" w:hAnsi="Georgia"/>
        </w:rPr>
        <w:t xml:space="preserve"> gathering on Rosh Hashana</w:t>
      </w:r>
      <w:r w:rsidR="005A4C22">
        <w:rPr>
          <w:rFonts w:ascii="Georgia" w:hAnsi="Georgia"/>
        </w:rPr>
        <w:t>h</w:t>
      </w:r>
      <w:r w:rsidRPr="00710679">
        <w:rPr>
          <w:rFonts w:ascii="Georgia" w:hAnsi="Georgia"/>
        </w:rPr>
        <w:t xml:space="preserve"> where he reads the Torah to all the people (8) and teaches them about Rosh Hashana</w:t>
      </w:r>
      <w:r w:rsidR="005A4C22">
        <w:rPr>
          <w:rFonts w:ascii="Georgia" w:hAnsi="Georgia"/>
        </w:rPr>
        <w:t>h</w:t>
      </w:r>
      <w:r w:rsidRPr="00710679">
        <w:rPr>
          <w:rFonts w:ascii="Georgia" w:hAnsi="Georgia"/>
        </w:rPr>
        <w:t xml:space="preserve"> and Sukkot. </w:t>
      </w:r>
      <w:r w:rsidR="0034405D" w:rsidRPr="00710679">
        <w:rPr>
          <w:rFonts w:ascii="Georgia" w:hAnsi="Georgia"/>
        </w:rPr>
        <w:t xml:space="preserve">Indeed, </w:t>
      </w:r>
      <w:r w:rsidR="005A4C22">
        <w:rPr>
          <w:rFonts w:ascii="Georgia" w:hAnsi="Georgia"/>
        </w:rPr>
        <w:t>Ch</w:t>
      </w:r>
      <w:r w:rsidRPr="00710679">
        <w:rPr>
          <w:rFonts w:ascii="Georgia" w:hAnsi="Georgia"/>
        </w:rPr>
        <w:t>azal, the Sages of the Mishna and the Talmud, state in the Talmud in Sukkah (20a) that “when Torah was forgotten from Israel, Ezra ascended from Babylon and re-established it.”</w:t>
      </w:r>
    </w:p>
    <w:p w:rsidR="00C354B8" w:rsidRPr="00710679" w:rsidRDefault="00C354B8" w:rsidP="005A4C22">
      <w:pPr>
        <w:spacing w:after="120" w:line="320" w:lineRule="exact"/>
        <w:ind w:firstLine="432"/>
        <w:jc w:val="both"/>
        <w:rPr>
          <w:rFonts w:ascii="Georgia" w:hAnsi="Georgia"/>
        </w:rPr>
      </w:pPr>
      <w:r w:rsidRPr="00710679">
        <w:rPr>
          <w:rFonts w:ascii="Georgia" w:hAnsi="Georgia"/>
        </w:rPr>
        <w:t xml:space="preserve">But that’s not all that Ezra does according to </w:t>
      </w:r>
      <w:r w:rsidR="00E7397D" w:rsidRPr="00710679">
        <w:rPr>
          <w:rFonts w:ascii="Georgia" w:hAnsi="Georgia"/>
        </w:rPr>
        <w:t>the Sages</w:t>
      </w:r>
      <w:r w:rsidRPr="00710679">
        <w:rPr>
          <w:rFonts w:ascii="Georgia" w:hAnsi="Georgia"/>
        </w:rPr>
        <w:t xml:space="preserve">. </w:t>
      </w:r>
      <w:r w:rsidR="00343573" w:rsidRPr="00710679">
        <w:rPr>
          <w:rFonts w:ascii="Georgia" w:hAnsi="Georgia"/>
        </w:rPr>
        <w:t>H</w:t>
      </w:r>
      <w:r w:rsidRPr="00710679">
        <w:rPr>
          <w:rFonts w:ascii="Georgia" w:hAnsi="Georgia"/>
        </w:rPr>
        <w:t xml:space="preserve">e </w:t>
      </w:r>
      <w:r w:rsidR="0034405D" w:rsidRPr="00710679">
        <w:rPr>
          <w:rFonts w:ascii="Georgia" w:hAnsi="Georgia"/>
        </w:rPr>
        <w:t xml:space="preserve">also </w:t>
      </w:r>
      <w:r w:rsidRPr="00710679">
        <w:rPr>
          <w:rFonts w:ascii="Georgia" w:hAnsi="Georgia"/>
        </w:rPr>
        <w:t xml:space="preserve">had an outsize role in transmitting the Torah. </w:t>
      </w:r>
      <w:r w:rsidR="005A4C22">
        <w:rPr>
          <w:rFonts w:ascii="Georgia" w:hAnsi="Georgia"/>
        </w:rPr>
        <w:t>The M</w:t>
      </w:r>
      <w:r w:rsidR="0041530C" w:rsidRPr="00710679">
        <w:rPr>
          <w:rFonts w:ascii="Georgia" w:hAnsi="Georgia"/>
        </w:rPr>
        <w:t xml:space="preserve">idrash in </w:t>
      </w:r>
      <w:proofErr w:type="spellStart"/>
      <w:r w:rsidR="0041530C" w:rsidRPr="005A4C22">
        <w:rPr>
          <w:rFonts w:ascii="Georgia" w:hAnsi="Georgia"/>
          <w:i/>
          <w:iCs/>
        </w:rPr>
        <w:t>Bamidbar</w:t>
      </w:r>
      <w:proofErr w:type="spellEnd"/>
      <w:r w:rsidR="0041530C" w:rsidRPr="005A4C22">
        <w:rPr>
          <w:rFonts w:ascii="Georgia" w:hAnsi="Georgia"/>
          <w:i/>
          <w:iCs/>
        </w:rPr>
        <w:t xml:space="preserve"> </w:t>
      </w:r>
      <w:proofErr w:type="spellStart"/>
      <w:r w:rsidR="0041530C" w:rsidRPr="005A4C22">
        <w:rPr>
          <w:rFonts w:ascii="Georgia" w:hAnsi="Georgia"/>
          <w:i/>
          <w:iCs/>
        </w:rPr>
        <w:t>Rabbah</w:t>
      </w:r>
      <w:proofErr w:type="spellEnd"/>
      <w:r w:rsidR="0041530C" w:rsidRPr="00710679">
        <w:rPr>
          <w:rFonts w:ascii="Georgia" w:hAnsi="Georgia"/>
        </w:rPr>
        <w:t xml:space="preserve"> (3:13) says that Ezra wrote dots on some of the words in the Torah scroll, dots that are still found in Torah </w:t>
      </w:r>
      <w:r w:rsidR="005A4C22">
        <w:rPr>
          <w:rFonts w:ascii="Georgia" w:hAnsi="Georgia"/>
        </w:rPr>
        <w:t xml:space="preserve">scrolls today. The </w:t>
      </w:r>
      <w:proofErr w:type="gramStart"/>
      <w:r w:rsidR="005A4C22">
        <w:rPr>
          <w:rFonts w:ascii="Georgia" w:hAnsi="Georgia"/>
        </w:rPr>
        <w:t>m</w:t>
      </w:r>
      <w:r w:rsidR="0041530C" w:rsidRPr="00710679">
        <w:rPr>
          <w:rFonts w:ascii="Georgia" w:hAnsi="Georgia"/>
        </w:rPr>
        <w:t>idrash</w:t>
      </w:r>
      <w:proofErr w:type="gramEnd"/>
      <w:r w:rsidR="0041530C" w:rsidRPr="00710679">
        <w:rPr>
          <w:rFonts w:ascii="Georgia" w:hAnsi="Georgia"/>
        </w:rPr>
        <w:t xml:space="preserve"> is not entirely clear, but it may be conveying that Ezra actually wrote the words </w:t>
      </w:r>
      <w:r w:rsidR="00343573" w:rsidRPr="00710679">
        <w:rPr>
          <w:rFonts w:ascii="Georgia" w:hAnsi="Georgia"/>
        </w:rPr>
        <w:t>under the dots</w:t>
      </w:r>
      <w:r w:rsidR="00162519" w:rsidRPr="00710679">
        <w:rPr>
          <w:rFonts w:ascii="Georgia" w:hAnsi="Georgia"/>
        </w:rPr>
        <w:t xml:space="preserve"> and put the dots on top because he wasn’t completely sure whether the words he wrote should be there. If so, the </w:t>
      </w:r>
      <w:proofErr w:type="gramStart"/>
      <w:r w:rsidR="00162519" w:rsidRPr="00710679">
        <w:rPr>
          <w:rFonts w:ascii="Georgia" w:hAnsi="Georgia"/>
        </w:rPr>
        <w:t>midrash</w:t>
      </w:r>
      <w:proofErr w:type="gramEnd"/>
      <w:r w:rsidR="00162519" w:rsidRPr="00710679">
        <w:rPr>
          <w:rFonts w:ascii="Georgia" w:hAnsi="Georgia"/>
        </w:rPr>
        <w:t xml:space="preserve"> is </w:t>
      </w:r>
      <w:r w:rsidR="0034405D" w:rsidRPr="00710679">
        <w:rPr>
          <w:rFonts w:ascii="Georgia" w:hAnsi="Georgia"/>
        </w:rPr>
        <w:t>acknowledging that</w:t>
      </w:r>
      <w:r w:rsidR="00162519" w:rsidRPr="00710679">
        <w:rPr>
          <w:rFonts w:ascii="Georgia" w:hAnsi="Georgia"/>
        </w:rPr>
        <w:t xml:space="preserve"> Ezra </w:t>
      </w:r>
      <w:r w:rsidR="0034405D" w:rsidRPr="00710679">
        <w:rPr>
          <w:rFonts w:ascii="Georgia" w:hAnsi="Georgia"/>
        </w:rPr>
        <w:t xml:space="preserve">possessed </w:t>
      </w:r>
      <w:r w:rsidR="00162519" w:rsidRPr="00710679">
        <w:rPr>
          <w:rFonts w:ascii="Georgia" w:hAnsi="Georgia"/>
        </w:rPr>
        <w:t>tremendous a</w:t>
      </w:r>
      <w:r w:rsidR="005A4C22">
        <w:rPr>
          <w:rFonts w:ascii="Georgia" w:hAnsi="Georgia"/>
        </w:rPr>
        <w:t>uthority—</w:t>
      </w:r>
      <w:r w:rsidR="00343573" w:rsidRPr="00710679">
        <w:rPr>
          <w:rFonts w:ascii="Georgia" w:hAnsi="Georgia"/>
        </w:rPr>
        <w:t xml:space="preserve">he actually changed </w:t>
      </w:r>
      <w:r w:rsidR="0034405D" w:rsidRPr="00710679">
        <w:rPr>
          <w:rFonts w:ascii="Georgia" w:hAnsi="Georgia"/>
        </w:rPr>
        <w:t>some</w:t>
      </w:r>
      <w:r w:rsidR="00162519" w:rsidRPr="00710679">
        <w:rPr>
          <w:rFonts w:ascii="Georgia" w:hAnsi="Georgia"/>
        </w:rPr>
        <w:t xml:space="preserve"> words in the Torah</w:t>
      </w:r>
      <w:r w:rsidR="0034405D" w:rsidRPr="00710679">
        <w:rPr>
          <w:rFonts w:ascii="Georgia" w:hAnsi="Georgia"/>
        </w:rPr>
        <w:t>, albeit a small number</w:t>
      </w:r>
      <w:r w:rsidR="00162519" w:rsidRPr="00710679">
        <w:rPr>
          <w:rFonts w:ascii="Georgia" w:hAnsi="Georgia"/>
        </w:rPr>
        <w:t xml:space="preserve">. The Talmud in Sanhedrin (21b) states </w:t>
      </w:r>
      <w:r w:rsidR="00BE6237" w:rsidRPr="00710679">
        <w:rPr>
          <w:rFonts w:ascii="Georgia" w:hAnsi="Georgia"/>
        </w:rPr>
        <w:t xml:space="preserve">that in the time of Ezra, the script of the Torah changed, from </w:t>
      </w:r>
      <w:r w:rsidR="00BE6237" w:rsidRPr="00710679">
        <w:rPr>
          <w:rFonts w:ascii="Georgia" w:hAnsi="Georgia"/>
        </w:rPr>
        <w:t xml:space="preserve">the paleo-Hebrew script called </w:t>
      </w:r>
      <w:proofErr w:type="spellStart"/>
      <w:r w:rsidR="00BE6237" w:rsidRPr="005A4C22">
        <w:rPr>
          <w:rFonts w:ascii="Georgia" w:hAnsi="Georgia"/>
          <w:i/>
          <w:iCs/>
        </w:rPr>
        <w:t>ketav</w:t>
      </w:r>
      <w:proofErr w:type="spellEnd"/>
      <w:r w:rsidR="00BE6237" w:rsidRPr="005A4C22">
        <w:rPr>
          <w:rFonts w:ascii="Georgia" w:hAnsi="Georgia"/>
          <w:i/>
          <w:iCs/>
        </w:rPr>
        <w:t xml:space="preserve"> </w:t>
      </w:r>
      <w:proofErr w:type="spellStart"/>
      <w:r w:rsidR="00BE6237" w:rsidRPr="005A4C22">
        <w:rPr>
          <w:rFonts w:ascii="Georgia" w:hAnsi="Georgia"/>
          <w:i/>
          <w:iCs/>
        </w:rPr>
        <w:t>ivri</w:t>
      </w:r>
      <w:proofErr w:type="spellEnd"/>
      <w:r w:rsidR="00BE6237" w:rsidRPr="00710679">
        <w:rPr>
          <w:rFonts w:ascii="Georgia" w:hAnsi="Georgia"/>
        </w:rPr>
        <w:t xml:space="preserve"> to the block letters used in Torah scrolls today called </w:t>
      </w:r>
      <w:proofErr w:type="spellStart"/>
      <w:r w:rsidR="00BE6237" w:rsidRPr="005A4C22">
        <w:rPr>
          <w:rFonts w:ascii="Georgia" w:hAnsi="Georgia"/>
          <w:i/>
          <w:iCs/>
        </w:rPr>
        <w:t>ketav</w:t>
      </w:r>
      <w:proofErr w:type="spellEnd"/>
      <w:r w:rsidR="00BE6237" w:rsidRPr="005A4C22">
        <w:rPr>
          <w:rFonts w:ascii="Georgia" w:hAnsi="Georgia"/>
          <w:i/>
          <w:iCs/>
        </w:rPr>
        <w:t xml:space="preserve"> </w:t>
      </w:r>
      <w:proofErr w:type="spellStart"/>
      <w:r w:rsidR="00BE6237" w:rsidRPr="005A4C22">
        <w:rPr>
          <w:rFonts w:ascii="Georgia" w:hAnsi="Georgia"/>
          <w:i/>
          <w:iCs/>
        </w:rPr>
        <w:t>ashurit</w:t>
      </w:r>
      <w:proofErr w:type="spellEnd"/>
      <w:r w:rsidR="00BE6237" w:rsidRPr="00710679">
        <w:rPr>
          <w:rFonts w:ascii="Georgia" w:hAnsi="Georgia"/>
        </w:rPr>
        <w:t>. As the Talmud alludes to, this corresponded with the shift from using Hebrew to Aramaic</w:t>
      </w:r>
      <w:r w:rsidR="005A4C22">
        <w:rPr>
          <w:rFonts w:ascii="Georgia" w:hAnsi="Georgia"/>
        </w:rPr>
        <w:t xml:space="preserve"> as a spoken and written language.</w:t>
      </w:r>
      <w:r w:rsidR="00B84B98" w:rsidRPr="00710679">
        <w:rPr>
          <w:rFonts w:ascii="Georgia" w:hAnsi="Georgia"/>
        </w:rPr>
        <w:t xml:space="preserve"> </w:t>
      </w:r>
      <w:r w:rsidR="005A4C22">
        <w:rPr>
          <w:rFonts w:ascii="Georgia" w:hAnsi="Georgia"/>
        </w:rPr>
        <w:t>T</w:t>
      </w:r>
      <w:r w:rsidR="00B84B98" w:rsidRPr="00710679">
        <w:rPr>
          <w:rFonts w:ascii="Georgia" w:hAnsi="Georgia"/>
        </w:rPr>
        <w:t xml:space="preserve">he </w:t>
      </w:r>
      <w:r w:rsidR="005A4C22">
        <w:rPr>
          <w:rFonts w:ascii="Georgia" w:hAnsi="Georgia"/>
        </w:rPr>
        <w:t xml:space="preserve">block </w:t>
      </w:r>
      <w:r w:rsidR="00B84B98" w:rsidRPr="00710679">
        <w:rPr>
          <w:rFonts w:ascii="Georgia" w:hAnsi="Georgia"/>
        </w:rPr>
        <w:t xml:space="preserve">letters </w:t>
      </w:r>
      <w:r w:rsidR="005A4C22">
        <w:rPr>
          <w:rFonts w:ascii="Georgia" w:hAnsi="Georgia"/>
        </w:rPr>
        <w:t xml:space="preserve">with which </w:t>
      </w:r>
      <w:r w:rsidR="00B84B98" w:rsidRPr="00710679">
        <w:rPr>
          <w:rFonts w:ascii="Georgia" w:hAnsi="Georgia"/>
        </w:rPr>
        <w:t>we are familiar with are</w:t>
      </w:r>
      <w:r w:rsidR="005A4C22">
        <w:rPr>
          <w:rFonts w:ascii="Georgia" w:hAnsi="Georgia"/>
        </w:rPr>
        <w:t xml:space="preserve"> actually</w:t>
      </w:r>
      <w:r w:rsidR="00B84B98" w:rsidRPr="00710679">
        <w:rPr>
          <w:rFonts w:ascii="Georgia" w:hAnsi="Georgia"/>
        </w:rPr>
        <w:t xml:space="preserve"> from Aramaic</w:t>
      </w:r>
      <w:r w:rsidR="005A4C22">
        <w:rPr>
          <w:rFonts w:ascii="Georgia" w:hAnsi="Georgia"/>
        </w:rPr>
        <w:t>.</w:t>
      </w:r>
    </w:p>
    <w:p w:rsidR="00651E00" w:rsidRPr="00710679" w:rsidRDefault="00BE6237" w:rsidP="008B4C22">
      <w:pPr>
        <w:spacing w:after="120" w:line="320" w:lineRule="exact"/>
        <w:ind w:firstLine="432"/>
        <w:jc w:val="both"/>
        <w:rPr>
          <w:rFonts w:ascii="Georgia" w:hAnsi="Georgia"/>
          <w:lang w:bidi="he-IL"/>
        </w:rPr>
      </w:pPr>
      <w:r w:rsidRPr="00710679">
        <w:rPr>
          <w:rFonts w:ascii="Georgia" w:hAnsi="Georgia"/>
        </w:rPr>
        <w:t xml:space="preserve">The most surprising statement of all, however, is another one from the Talmud in Sanhedrin (21b):  </w:t>
      </w:r>
      <w:r w:rsidRPr="00710679">
        <w:rPr>
          <w:rFonts w:ascii="Georgia" w:hAnsi="Georgia"/>
          <w:rtl/>
          <w:lang w:bidi="he-IL"/>
        </w:rPr>
        <w:t>רבי יוסי אומר ראוי היה עזרא שתינתן תורה על ידו לישראל אילמלא קדמו משה</w:t>
      </w:r>
      <w:r w:rsidRPr="00710679">
        <w:rPr>
          <w:rFonts w:ascii="Georgia" w:hAnsi="Georgia"/>
          <w:lang w:bidi="he-IL"/>
        </w:rPr>
        <w:t xml:space="preserve"> - Ezra was worthy for the Torah to be given by his hand if </w:t>
      </w:r>
      <w:r w:rsidR="005A4C22">
        <w:rPr>
          <w:rFonts w:ascii="Georgia" w:hAnsi="Georgia"/>
          <w:lang w:bidi="he-IL"/>
        </w:rPr>
        <w:t>Moses</w:t>
      </w:r>
      <w:r w:rsidR="00465512" w:rsidRPr="00710679">
        <w:rPr>
          <w:rFonts w:ascii="Georgia" w:hAnsi="Georgia"/>
          <w:lang w:bidi="he-IL"/>
        </w:rPr>
        <w:t xml:space="preserve"> had not gotten there first. Let us reflect for a moment on the </w:t>
      </w:r>
      <w:r w:rsidR="00D06279" w:rsidRPr="00710679">
        <w:rPr>
          <w:rFonts w:ascii="Georgia" w:hAnsi="Georgia"/>
          <w:lang w:bidi="he-IL"/>
        </w:rPr>
        <w:t>audacity</w:t>
      </w:r>
      <w:r w:rsidR="00465512" w:rsidRPr="00710679">
        <w:rPr>
          <w:rFonts w:ascii="Georgia" w:hAnsi="Georgia"/>
          <w:lang w:bidi="he-IL"/>
        </w:rPr>
        <w:t xml:space="preserve"> o</w:t>
      </w:r>
      <w:r w:rsidR="00651E00" w:rsidRPr="00710679">
        <w:rPr>
          <w:rFonts w:ascii="Georgia" w:hAnsi="Georgia"/>
          <w:lang w:bidi="he-IL"/>
        </w:rPr>
        <w:t>f this</w:t>
      </w:r>
      <w:r w:rsidR="00A3692C" w:rsidRPr="00710679">
        <w:rPr>
          <w:rFonts w:ascii="Georgia" w:hAnsi="Georgia"/>
          <w:lang w:bidi="he-IL"/>
        </w:rPr>
        <w:t xml:space="preserve"> statement. </w:t>
      </w:r>
      <w:r w:rsidR="005A4C22">
        <w:rPr>
          <w:rFonts w:ascii="Georgia" w:hAnsi="Georgia"/>
          <w:lang w:bidi="he-IL"/>
        </w:rPr>
        <w:t>Moses</w:t>
      </w:r>
      <w:r w:rsidR="00A3692C" w:rsidRPr="00710679">
        <w:rPr>
          <w:rFonts w:ascii="Georgia" w:hAnsi="Georgia"/>
          <w:lang w:bidi="he-IL"/>
        </w:rPr>
        <w:t xml:space="preserve"> spoke to God face to face. By the Torah’s own testimony, he was the greatest prophet who ever lived.</w:t>
      </w:r>
      <w:r w:rsidR="00651E00" w:rsidRPr="00710679">
        <w:rPr>
          <w:rFonts w:ascii="Georgia" w:hAnsi="Georgia"/>
          <w:lang w:bidi="he-IL"/>
        </w:rPr>
        <w:t xml:space="preserve"> As far as we know, Ezra was not a prophet at all. Yes, there are those among the Sages who identify him with the prophet Malachi, but there is no textual indication for this identification. So </w:t>
      </w:r>
      <w:r w:rsidR="001D50A9" w:rsidRPr="00710679">
        <w:rPr>
          <w:rFonts w:ascii="Georgia" w:hAnsi="Georgia"/>
          <w:lang w:bidi="he-IL"/>
        </w:rPr>
        <w:t xml:space="preserve">how can Ezra possibly </w:t>
      </w:r>
      <w:r w:rsidR="0070267E" w:rsidRPr="00710679">
        <w:rPr>
          <w:rFonts w:ascii="Georgia" w:hAnsi="Georgia"/>
          <w:lang w:bidi="he-IL"/>
        </w:rPr>
        <w:t xml:space="preserve">be </w:t>
      </w:r>
      <w:r w:rsidR="001D50A9" w:rsidRPr="00710679">
        <w:rPr>
          <w:rFonts w:ascii="Georgia" w:hAnsi="Georgia"/>
          <w:lang w:bidi="he-IL"/>
        </w:rPr>
        <w:t xml:space="preserve">compared to and put on par with </w:t>
      </w:r>
      <w:r w:rsidR="005A4C22">
        <w:rPr>
          <w:rFonts w:ascii="Georgia" w:hAnsi="Georgia"/>
          <w:lang w:bidi="he-IL"/>
        </w:rPr>
        <w:t>Moses</w:t>
      </w:r>
      <w:r w:rsidR="001D50A9" w:rsidRPr="00710679">
        <w:rPr>
          <w:rFonts w:ascii="Georgia" w:hAnsi="Georgia"/>
          <w:lang w:bidi="he-IL"/>
        </w:rPr>
        <w:t>?</w:t>
      </w:r>
    </w:p>
    <w:p w:rsidR="006302AE" w:rsidRPr="00710679" w:rsidRDefault="00B84B98" w:rsidP="008B4C22">
      <w:pPr>
        <w:spacing w:after="120" w:line="320" w:lineRule="exact"/>
        <w:ind w:firstLine="432"/>
        <w:jc w:val="both"/>
        <w:rPr>
          <w:rFonts w:ascii="Georgia" w:hAnsi="Georgia"/>
          <w:lang w:bidi="he-IL"/>
        </w:rPr>
      </w:pPr>
      <w:r w:rsidRPr="00710679">
        <w:rPr>
          <w:rFonts w:ascii="Georgia" w:hAnsi="Georgia"/>
          <w:lang w:bidi="he-IL"/>
        </w:rPr>
        <w:t xml:space="preserve">My teacher Rabbi </w:t>
      </w:r>
      <w:proofErr w:type="spellStart"/>
      <w:r w:rsidRPr="00710679">
        <w:rPr>
          <w:rFonts w:ascii="Georgia" w:hAnsi="Georgia"/>
          <w:lang w:bidi="he-IL"/>
        </w:rPr>
        <w:t>Hayyim</w:t>
      </w:r>
      <w:proofErr w:type="spellEnd"/>
      <w:r w:rsidRPr="00710679">
        <w:rPr>
          <w:rFonts w:ascii="Georgia" w:hAnsi="Georgia"/>
          <w:lang w:bidi="he-IL"/>
        </w:rPr>
        <w:t xml:space="preserve"> Angel has sugg</w:t>
      </w:r>
      <w:bookmarkStart w:id="0" w:name="_GoBack"/>
      <w:bookmarkEnd w:id="0"/>
      <w:r w:rsidRPr="00710679">
        <w:rPr>
          <w:rFonts w:ascii="Georgia" w:hAnsi="Georgia"/>
          <w:lang w:bidi="he-IL"/>
        </w:rPr>
        <w:t xml:space="preserve">ested that </w:t>
      </w:r>
      <w:r w:rsidR="00895C62" w:rsidRPr="00710679">
        <w:rPr>
          <w:rFonts w:ascii="Georgia" w:hAnsi="Georgia"/>
          <w:lang w:bidi="he-IL"/>
        </w:rPr>
        <w:t>the question is the answer</w:t>
      </w:r>
      <w:r w:rsidR="00343573" w:rsidRPr="00710679">
        <w:rPr>
          <w:rFonts w:ascii="Georgia" w:hAnsi="Georgia"/>
          <w:lang w:bidi="he-IL"/>
        </w:rPr>
        <w:t>. Ezra is as important as</w:t>
      </w:r>
      <w:r w:rsidRPr="00710679">
        <w:rPr>
          <w:rFonts w:ascii="Georgia" w:hAnsi="Georgia"/>
          <w:lang w:bidi="he-IL"/>
        </w:rPr>
        <w:t xml:space="preserve"> </w:t>
      </w:r>
      <w:r w:rsidR="005A4C22">
        <w:rPr>
          <w:rFonts w:ascii="Georgia" w:hAnsi="Georgia"/>
          <w:lang w:bidi="he-IL"/>
        </w:rPr>
        <w:t>Moses</w:t>
      </w:r>
      <w:r w:rsidRPr="00710679">
        <w:rPr>
          <w:rFonts w:ascii="Georgia" w:hAnsi="Georgia"/>
          <w:lang w:bidi="he-IL"/>
        </w:rPr>
        <w:t xml:space="preserve"> precisely because he was not a prophet. Ezra’s time was not like David’s time, when prophets were in abundance and the </w:t>
      </w:r>
      <w:r w:rsidRPr="00710679">
        <w:rPr>
          <w:rFonts w:ascii="Georgia" w:hAnsi="Georgia"/>
          <w:lang w:bidi="he-IL"/>
        </w:rPr>
        <w:lastRenderedPageBreak/>
        <w:t xml:space="preserve">word of God was on many lips. </w:t>
      </w:r>
      <w:r w:rsidR="00895C62" w:rsidRPr="00710679">
        <w:rPr>
          <w:rFonts w:ascii="Georgia" w:hAnsi="Georgia"/>
          <w:lang w:bidi="he-IL"/>
        </w:rPr>
        <w:t xml:space="preserve">No. Ezra’s time </w:t>
      </w:r>
      <w:r w:rsidR="00E7397D" w:rsidRPr="00710679">
        <w:rPr>
          <w:rFonts w:ascii="Georgia" w:hAnsi="Georgia"/>
          <w:lang w:bidi="he-IL"/>
        </w:rPr>
        <w:t>was marked by</w:t>
      </w:r>
      <w:r w:rsidR="00895C62" w:rsidRPr="00710679">
        <w:rPr>
          <w:rFonts w:ascii="Georgia" w:hAnsi="Georgia"/>
          <w:lang w:bidi="he-IL"/>
        </w:rPr>
        <w:t xml:space="preserve"> the close of prophecy, and with it comes a new way of relating to God and the Torah.</w:t>
      </w:r>
    </w:p>
    <w:p w:rsidR="001D50A9" w:rsidRPr="00710679" w:rsidRDefault="006302AE" w:rsidP="005A4C22">
      <w:pPr>
        <w:spacing w:after="120" w:line="320" w:lineRule="exact"/>
        <w:ind w:firstLine="432"/>
        <w:jc w:val="both"/>
        <w:rPr>
          <w:rFonts w:ascii="Georgia" w:hAnsi="Georgia"/>
          <w:lang w:bidi="he-IL"/>
        </w:rPr>
      </w:pPr>
      <w:r w:rsidRPr="00710679">
        <w:rPr>
          <w:rFonts w:ascii="Georgia" w:hAnsi="Georgia"/>
          <w:lang w:bidi="he-IL"/>
        </w:rPr>
        <w:t xml:space="preserve">Some of you may have heard me speak of this before, but I am drawn to an idea found in both the writings of the nineteenth century </w:t>
      </w:r>
      <w:r w:rsidR="005A4C22">
        <w:rPr>
          <w:rFonts w:ascii="Georgia" w:hAnsi="Georgia"/>
          <w:lang w:bidi="he-IL"/>
        </w:rPr>
        <w:t>Has</w:t>
      </w:r>
      <w:r w:rsidRPr="00710679">
        <w:rPr>
          <w:rFonts w:ascii="Georgia" w:hAnsi="Georgia"/>
          <w:lang w:bidi="he-IL"/>
        </w:rPr>
        <w:t xml:space="preserve">idic master </w:t>
      </w:r>
      <w:r w:rsidR="005A4C22">
        <w:rPr>
          <w:rFonts w:ascii="Georgia" w:hAnsi="Georgia"/>
          <w:lang w:bidi="he-IL"/>
        </w:rPr>
        <w:t xml:space="preserve">R. </w:t>
      </w:r>
      <w:proofErr w:type="spellStart"/>
      <w:r w:rsidR="005A4C22">
        <w:rPr>
          <w:rFonts w:ascii="Georgia" w:hAnsi="Georgia"/>
          <w:lang w:bidi="he-IL"/>
        </w:rPr>
        <w:t>Zad</w:t>
      </w:r>
      <w:r w:rsidRPr="00710679">
        <w:rPr>
          <w:rFonts w:ascii="Georgia" w:hAnsi="Georgia"/>
          <w:lang w:bidi="he-IL"/>
        </w:rPr>
        <w:t>ok</w:t>
      </w:r>
      <w:proofErr w:type="spellEnd"/>
      <w:r w:rsidRPr="00710679">
        <w:rPr>
          <w:rFonts w:ascii="Georgia" w:hAnsi="Georgia"/>
          <w:lang w:bidi="he-IL"/>
        </w:rPr>
        <w:t xml:space="preserve"> ha-Kohen of Lublin and in the works of his later contemporary, the visionary R. Avraham Yitzhak ha-Kohen Kook</w:t>
      </w:r>
      <w:r w:rsidR="00044291" w:rsidRPr="00710679">
        <w:rPr>
          <w:rFonts w:ascii="Georgia" w:hAnsi="Georgia"/>
          <w:lang w:bidi="he-IL"/>
        </w:rPr>
        <w:t>, the Chief Rabbi of British mandatory Palestine</w:t>
      </w:r>
      <w:r w:rsidRPr="00710679">
        <w:rPr>
          <w:rFonts w:ascii="Georgia" w:hAnsi="Georgia"/>
          <w:lang w:bidi="he-IL"/>
        </w:rPr>
        <w:t xml:space="preserve">. They suggest that Torah </w:t>
      </w:r>
      <w:r w:rsidR="005A4C22">
        <w:rPr>
          <w:rFonts w:ascii="Georgia" w:hAnsi="Georgia"/>
          <w:lang w:bidi="he-IL"/>
        </w:rPr>
        <w:t xml:space="preserve">and </w:t>
      </w:r>
      <w:r w:rsidR="005A4C22">
        <w:rPr>
          <w:rFonts w:ascii="Georgia" w:hAnsi="Georgia"/>
          <w:i/>
          <w:iCs/>
          <w:lang w:bidi="he-IL"/>
        </w:rPr>
        <w:t>halakha</w:t>
      </w:r>
      <w:r w:rsidRPr="00710679">
        <w:rPr>
          <w:rFonts w:ascii="Georgia" w:hAnsi="Georgia"/>
          <w:lang w:bidi="he-IL"/>
        </w:rPr>
        <w:t xml:space="preserve"> in a world governed by prophecy is fundamentally different than one in which direct communication with God has been lost. In the former, one conducts a spiritual and religious life by seeking a prophet and </w:t>
      </w:r>
      <w:r w:rsidR="00E7397D" w:rsidRPr="00710679">
        <w:rPr>
          <w:rFonts w:ascii="Georgia" w:hAnsi="Georgia"/>
          <w:lang w:bidi="he-IL"/>
        </w:rPr>
        <w:t>asking</w:t>
      </w:r>
      <w:r w:rsidRPr="00710679">
        <w:rPr>
          <w:rFonts w:ascii="Georgia" w:hAnsi="Georgia"/>
          <w:lang w:bidi="he-IL"/>
        </w:rPr>
        <w:t xml:space="preserve"> what God wants. In the latter, one has to rely on what has already been written or passed down as tradition</w:t>
      </w:r>
      <w:r w:rsidR="00D32332" w:rsidRPr="00710679">
        <w:rPr>
          <w:rFonts w:ascii="Georgia" w:hAnsi="Georgia"/>
          <w:lang w:bidi="he-IL"/>
        </w:rPr>
        <w:t>, or what can be derived and inferred from those writings and traditions</w:t>
      </w:r>
      <w:r w:rsidRPr="00710679">
        <w:rPr>
          <w:rFonts w:ascii="Georgia" w:hAnsi="Georgia"/>
          <w:lang w:bidi="he-IL"/>
        </w:rPr>
        <w:t xml:space="preserve">. </w:t>
      </w:r>
      <w:r w:rsidR="00D75267" w:rsidRPr="00710679">
        <w:rPr>
          <w:rFonts w:ascii="Georgia" w:hAnsi="Georgia"/>
          <w:lang w:bidi="he-IL"/>
        </w:rPr>
        <w:t xml:space="preserve">Thus, in the time of Ezra, when the second Temple was being rebuilt and prophecy was on the wane, the Jewish people needed to connect to God through the written and oral Torah. Yet so much had been </w:t>
      </w:r>
      <w:proofErr w:type="gramStart"/>
      <w:r w:rsidR="00D75267" w:rsidRPr="00710679">
        <w:rPr>
          <w:rFonts w:ascii="Georgia" w:hAnsi="Georgia"/>
          <w:lang w:bidi="he-IL"/>
        </w:rPr>
        <w:t>forgotten,</w:t>
      </w:r>
      <w:proofErr w:type="gramEnd"/>
      <w:r w:rsidR="00D75267" w:rsidRPr="00710679">
        <w:rPr>
          <w:rFonts w:ascii="Georgia" w:hAnsi="Georgia"/>
          <w:lang w:bidi="he-IL"/>
        </w:rPr>
        <w:t xml:space="preserve"> and so much had yet to be taught. </w:t>
      </w:r>
      <w:r w:rsidR="003B5966" w:rsidRPr="00710679">
        <w:rPr>
          <w:rFonts w:ascii="Georgia" w:hAnsi="Georgia"/>
          <w:lang w:bidi="he-IL"/>
        </w:rPr>
        <w:t>And that’s where Ezra the scribe comes in. He reads the Torah to the people</w:t>
      </w:r>
      <w:r w:rsidR="001006BD" w:rsidRPr="00710679">
        <w:rPr>
          <w:rFonts w:ascii="Georgia" w:hAnsi="Georgia"/>
          <w:lang w:bidi="he-IL"/>
        </w:rPr>
        <w:t xml:space="preserve"> and teaches them </w:t>
      </w:r>
      <w:proofErr w:type="spellStart"/>
      <w:r w:rsidR="001006BD" w:rsidRPr="00710679">
        <w:rPr>
          <w:rFonts w:ascii="Georgia" w:hAnsi="Georgia"/>
          <w:lang w:bidi="he-IL"/>
        </w:rPr>
        <w:t>its</w:t>
      </w:r>
      <w:proofErr w:type="spellEnd"/>
      <w:r w:rsidR="001006BD" w:rsidRPr="00710679">
        <w:rPr>
          <w:rFonts w:ascii="Georgia" w:hAnsi="Georgia"/>
          <w:lang w:bidi="he-IL"/>
        </w:rPr>
        <w:t xml:space="preserve"> laws</w:t>
      </w:r>
      <w:r w:rsidR="003B5966" w:rsidRPr="00710679">
        <w:rPr>
          <w:rFonts w:ascii="Georgia" w:hAnsi="Georgia"/>
          <w:lang w:bidi="he-IL"/>
        </w:rPr>
        <w:t xml:space="preserve">. He is involved in changing </w:t>
      </w:r>
      <w:r w:rsidR="001006BD" w:rsidRPr="00710679">
        <w:rPr>
          <w:rFonts w:ascii="Georgia" w:hAnsi="Georgia"/>
          <w:lang w:bidi="he-IL"/>
        </w:rPr>
        <w:t>the Torah’s</w:t>
      </w:r>
      <w:r w:rsidR="003B5966" w:rsidRPr="00710679">
        <w:rPr>
          <w:rFonts w:ascii="Georgia" w:hAnsi="Georgia"/>
          <w:lang w:bidi="he-IL"/>
        </w:rPr>
        <w:t xml:space="preserve"> script to make it readable</w:t>
      </w:r>
      <w:r w:rsidR="00F250A4" w:rsidRPr="00710679">
        <w:rPr>
          <w:rFonts w:ascii="Georgia" w:hAnsi="Georgia"/>
          <w:lang w:bidi="he-IL"/>
        </w:rPr>
        <w:t xml:space="preserve"> by a new generation</w:t>
      </w:r>
      <w:r w:rsidR="003B5966" w:rsidRPr="00710679">
        <w:rPr>
          <w:rFonts w:ascii="Georgia" w:hAnsi="Georgia"/>
          <w:lang w:bidi="he-IL"/>
        </w:rPr>
        <w:t xml:space="preserve">. He ensures its textual accuracy and that it is properly transmitted. He teaches the Jews the </w:t>
      </w:r>
      <w:r w:rsidR="00E7397D" w:rsidRPr="00710679">
        <w:rPr>
          <w:rFonts w:ascii="Georgia" w:hAnsi="Georgia"/>
          <w:lang w:bidi="he-IL"/>
        </w:rPr>
        <w:t xml:space="preserve">Torah’s </w:t>
      </w:r>
      <w:r w:rsidR="003B5966" w:rsidRPr="00710679">
        <w:rPr>
          <w:rFonts w:ascii="Georgia" w:hAnsi="Georgia"/>
          <w:lang w:bidi="he-IL"/>
        </w:rPr>
        <w:t>timeless lessons an</w:t>
      </w:r>
      <w:r w:rsidR="00E7397D" w:rsidRPr="00710679">
        <w:rPr>
          <w:rFonts w:ascii="Georgia" w:hAnsi="Georgia"/>
          <w:lang w:bidi="he-IL"/>
        </w:rPr>
        <w:t>d how they could</w:t>
      </w:r>
      <w:r w:rsidR="003B5966" w:rsidRPr="00710679">
        <w:rPr>
          <w:rFonts w:ascii="Georgia" w:hAnsi="Georgia"/>
          <w:lang w:bidi="he-IL"/>
        </w:rPr>
        <w:t xml:space="preserve"> apply them to their own lives.</w:t>
      </w:r>
      <w:r w:rsidR="001006BD" w:rsidRPr="00710679">
        <w:rPr>
          <w:rFonts w:ascii="Georgia" w:hAnsi="Georgia"/>
          <w:lang w:bidi="he-IL"/>
        </w:rPr>
        <w:t xml:space="preserve"> </w:t>
      </w:r>
      <w:r w:rsidR="008215F1" w:rsidRPr="00710679">
        <w:rPr>
          <w:rFonts w:ascii="Georgia" w:hAnsi="Georgia"/>
          <w:lang w:bidi="he-IL"/>
        </w:rPr>
        <w:t>And he teaches them how to pray. One of the most significant elements in the book</w:t>
      </w:r>
      <w:r w:rsidR="008F7F68" w:rsidRPr="00710679">
        <w:rPr>
          <w:rFonts w:ascii="Georgia" w:hAnsi="Georgia"/>
          <w:lang w:bidi="he-IL"/>
        </w:rPr>
        <w:t>s</w:t>
      </w:r>
      <w:r w:rsidR="008215F1" w:rsidRPr="00710679">
        <w:rPr>
          <w:rFonts w:ascii="Georgia" w:hAnsi="Georgia"/>
          <w:lang w:bidi="he-IL"/>
        </w:rPr>
        <w:t xml:space="preserve"> of Ezra </w:t>
      </w:r>
      <w:r w:rsidR="005A4C22">
        <w:rPr>
          <w:rFonts w:ascii="Georgia" w:hAnsi="Georgia"/>
          <w:lang w:bidi="he-IL"/>
        </w:rPr>
        <w:t>and Ne</w:t>
      </w:r>
      <w:r w:rsidR="008F7F68" w:rsidRPr="00710679">
        <w:rPr>
          <w:rFonts w:ascii="Georgia" w:hAnsi="Georgia"/>
          <w:lang w:bidi="he-IL"/>
        </w:rPr>
        <w:t>hemia</w:t>
      </w:r>
      <w:r w:rsidR="005A4C22">
        <w:rPr>
          <w:rFonts w:ascii="Georgia" w:hAnsi="Georgia"/>
          <w:lang w:bidi="he-IL"/>
        </w:rPr>
        <w:t>h</w:t>
      </w:r>
      <w:r w:rsidR="008F7F68" w:rsidRPr="00710679">
        <w:rPr>
          <w:rFonts w:ascii="Georgia" w:hAnsi="Georgia"/>
          <w:lang w:bidi="he-IL"/>
        </w:rPr>
        <w:t xml:space="preserve"> </w:t>
      </w:r>
      <w:r w:rsidR="008215F1" w:rsidRPr="00710679">
        <w:rPr>
          <w:rFonts w:ascii="Georgia" w:hAnsi="Georgia"/>
          <w:lang w:bidi="he-IL"/>
        </w:rPr>
        <w:t>and in all of the Second Temple biblical books</w:t>
      </w:r>
      <w:r w:rsidR="0070267E" w:rsidRPr="00710679">
        <w:rPr>
          <w:rFonts w:ascii="Georgia" w:hAnsi="Georgia"/>
          <w:lang w:bidi="he-IL"/>
        </w:rPr>
        <w:t>, unlike earlier books,</w:t>
      </w:r>
      <w:r w:rsidR="008215F1" w:rsidRPr="00710679">
        <w:rPr>
          <w:rFonts w:ascii="Georgia" w:hAnsi="Georgia"/>
          <w:lang w:bidi="he-IL"/>
        </w:rPr>
        <w:t xml:space="preserve"> </w:t>
      </w:r>
      <w:r w:rsidR="00F50F72" w:rsidRPr="00710679">
        <w:rPr>
          <w:rFonts w:ascii="Georgia" w:hAnsi="Georgia"/>
          <w:lang w:bidi="he-IL"/>
        </w:rPr>
        <w:t xml:space="preserve">is the presence of prayer. </w:t>
      </w:r>
      <w:r w:rsidR="0070267E" w:rsidRPr="00710679">
        <w:rPr>
          <w:rFonts w:ascii="Georgia" w:hAnsi="Georgia"/>
          <w:lang w:bidi="he-IL"/>
        </w:rPr>
        <w:t>For when God does not speak to us, we must speak to Him.</w:t>
      </w:r>
      <w:r w:rsidR="0070267E" w:rsidRPr="00710679">
        <w:rPr>
          <w:rFonts w:ascii="Georgia" w:hAnsi="Georgia"/>
          <w:lang w:bidi="he-IL"/>
        </w:rPr>
        <w:t xml:space="preserve"> And that can take the form of prayer or Torah study.</w:t>
      </w:r>
      <w:r w:rsidR="0070267E" w:rsidRPr="00710679">
        <w:rPr>
          <w:rFonts w:ascii="Georgia" w:hAnsi="Georgia"/>
          <w:lang w:bidi="he-IL"/>
        </w:rPr>
        <w:t xml:space="preserve"> </w:t>
      </w:r>
      <w:r w:rsidR="00F50F72" w:rsidRPr="00710679">
        <w:rPr>
          <w:rFonts w:ascii="Georgia" w:hAnsi="Georgia"/>
          <w:lang w:bidi="he-IL"/>
        </w:rPr>
        <w:t>Thus, i</w:t>
      </w:r>
      <w:r w:rsidR="008215F1" w:rsidRPr="00710679">
        <w:rPr>
          <w:rFonts w:ascii="Georgia" w:hAnsi="Georgia"/>
          <w:lang w:bidi="he-IL"/>
        </w:rPr>
        <w:t>n all of these</w:t>
      </w:r>
      <w:r w:rsidR="001006BD" w:rsidRPr="00710679">
        <w:rPr>
          <w:rFonts w:ascii="Georgia" w:hAnsi="Georgia"/>
          <w:lang w:bidi="he-IL"/>
        </w:rPr>
        <w:t xml:space="preserve"> way</w:t>
      </w:r>
      <w:r w:rsidR="008215F1" w:rsidRPr="00710679">
        <w:rPr>
          <w:rFonts w:ascii="Georgia" w:hAnsi="Georgia"/>
          <w:lang w:bidi="he-IL"/>
        </w:rPr>
        <w:t>s</w:t>
      </w:r>
      <w:r w:rsidR="001006BD" w:rsidRPr="00710679">
        <w:rPr>
          <w:rFonts w:ascii="Georgia" w:hAnsi="Georgia"/>
          <w:lang w:bidi="he-IL"/>
        </w:rPr>
        <w:t>, Ezra was just as important as Moshe</w:t>
      </w:r>
      <w:r w:rsidR="00044291" w:rsidRPr="00710679">
        <w:rPr>
          <w:rFonts w:ascii="Georgia" w:hAnsi="Georgia"/>
          <w:lang w:bidi="he-IL"/>
        </w:rPr>
        <w:t xml:space="preserve"> </w:t>
      </w:r>
      <w:proofErr w:type="spellStart"/>
      <w:r w:rsidR="00044291" w:rsidRPr="00710679">
        <w:rPr>
          <w:rFonts w:ascii="Georgia" w:hAnsi="Georgia"/>
          <w:lang w:bidi="he-IL"/>
        </w:rPr>
        <w:t>Rabbenu</w:t>
      </w:r>
      <w:proofErr w:type="spellEnd"/>
      <w:r w:rsidR="00E74907">
        <w:rPr>
          <w:rFonts w:ascii="Georgia" w:hAnsi="Georgia"/>
          <w:lang w:bidi="he-IL"/>
        </w:rPr>
        <w:t>—Moses our teacher</w:t>
      </w:r>
      <w:r w:rsidR="00D4091F" w:rsidRPr="00710679">
        <w:rPr>
          <w:rFonts w:ascii="Georgia" w:hAnsi="Georgia"/>
          <w:lang w:bidi="he-IL"/>
        </w:rPr>
        <w:t>. F</w:t>
      </w:r>
      <w:r w:rsidR="001006BD" w:rsidRPr="00710679">
        <w:rPr>
          <w:rFonts w:ascii="Georgia" w:hAnsi="Georgia"/>
          <w:lang w:bidi="he-IL"/>
        </w:rPr>
        <w:t>or without him, it is not clear that Judaism would have survived the shift away from prophecy.</w:t>
      </w:r>
    </w:p>
    <w:p w:rsidR="001006BD" w:rsidRPr="00710679" w:rsidRDefault="001006BD" w:rsidP="008B4C22">
      <w:pPr>
        <w:spacing w:after="120" w:line="320" w:lineRule="exact"/>
        <w:ind w:firstLine="432"/>
        <w:jc w:val="both"/>
        <w:rPr>
          <w:rFonts w:ascii="Georgia" w:hAnsi="Georgia"/>
          <w:lang w:bidi="he-IL"/>
        </w:rPr>
      </w:pPr>
      <w:r w:rsidRPr="00710679">
        <w:rPr>
          <w:rFonts w:ascii="Georgia" w:hAnsi="Georgia"/>
          <w:lang w:bidi="he-IL"/>
        </w:rPr>
        <w:t xml:space="preserve">Rabbi Jonathan Sacks, the former Chief Rabbi of </w:t>
      </w:r>
      <w:r w:rsidR="001F290D" w:rsidRPr="00710679">
        <w:rPr>
          <w:rFonts w:ascii="Georgia" w:hAnsi="Georgia"/>
          <w:lang w:bidi="he-IL"/>
        </w:rPr>
        <w:t>England</w:t>
      </w:r>
      <w:r w:rsidRPr="00710679">
        <w:rPr>
          <w:rFonts w:ascii="Georgia" w:hAnsi="Georgia"/>
          <w:lang w:bidi="he-IL"/>
        </w:rPr>
        <w:t xml:space="preserve">, calls this shift </w:t>
      </w:r>
      <w:r w:rsidR="00044291" w:rsidRPr="00710679">
        <w:rPr>
          <w:rFonts w:ascii="Georgia" w:hAnsi="Georgia"/>
          <w:lang w:bidi="he-IL"/>
        </w:rPr>
        <w:t xml:space="preserve">“one of the great, if quiet, dramas of history.” In his words, it is with Ezra “that a succession of scribes, scholars, and sages began to reshape Israel from the People of the Land to the People of the Book.” </w:t>
      </w:r>
      <w:r w:rsidR="00D4091F" w:rsidRPr="00710679">
        <w:rPr>
          <w:rFonts w:ascii="Georgia" w:hAnsi="Georgia"/>
          <w:lang w:bidi="he-IL"/>
        </w:rPr>
        <w:t>Prophets gave way to Sages.</w:t>
      </w:r>
    </w:p>
    <w:p w:rsidR="00044291" w:rsidRPr="00710679" w:rsidRDefault="00B35B8C" w:rsidP="008B4C22">
      <w:pPr>
        <w:spacing w:after="120" w:line="320" w:lineRule="exact"/>
        <w:ind w:firstLine="432"/>
        <w:jc w:val="both"/>
        <w:rPr>
          <w:rFonts w:ascii="Georgia" w:hAnsi="Georgia"/>
          <w:lang w:bidi="he-IL"/>
        </w:rPr>
      </w:pPr>
      <w:r w:rsidRPr="00710679">
        <w:rPr>
          <w:rFonts w:ascii="Georgia" w:hAnsi="Georgia"/>
          <w:lang w:bidi="he-IL"/>
        </w:rPr>
        <w:t xml:space="preserve">So yes, it is hard to draw a straight line from David to Ezra. Between them is a shattering of national unity, the destruction of the Temple, an exile, an end to political sovereignty in the land of Israel, and the cataclysmic loss of prophecy. But despite these changes, </w:t>
      </w:r>
      <w:r w:rsidR="00F250A4" w:rsidRPr="00710679">
        <w:rPr>
          <w:rFonts w:ascii="Georgia" w:hAnsi="Georgia"/>
          <w:lang w:bidi="he-IL"/>
        </w:rPr>
        <w:t xml:space="preserve">which were </w:t>
      </w:r>
      <w:r w:rsidR="0070267E" w:rsidRPr="00710679">
        <w:rPr>
          <w:rFonts w:ascii="Georgia" w:hAnsi="Georgia"/>
          <w:lang w:bidi="he-IL"/>
        </w:rPr>
        <w:t xml:space="preserve">similar to the </w:t>
      </w:r>
      <w:r w:rsidRPr="00710679">
        <w:rPr>
          <w:rFonts w:ascii="Georgia" w:hAnsi="Georgia"/>
          <w:lang w:bidi="he-IL"/>
        </w:rPr>
        <w:t xml:space="preserve">changes that spelled the end of every other </w:t>
      </w:r>
      <w:r w:rsidR="0070267E" w:rsidRPr="00710679">
        <w:rPr>
          <w:rFonts w:ascii="Georgia" w:hAnsi="Georgia"/>
          <w:lang w:bidi="he-IL"/>
        </w:rPr>
        <w:t>people</w:t>
      </w:r>
      <w:r w:rsidRPr="00710679">
        <w:rPr>
          <w:rFonts w:ascii="Georgia" w:hAnsi="Georgia"/>
          <w:lang w:bidi="he-IL"/>
        </w:rPr>
        <w:t xml:space="preserve"> and religion in the ancient Near East</w:t>
      </w:r>
      <w:r w:rsidR="00B66B09" w:rsidRPr="00710679">
        <w:rPr>
          <w:rFonts w:ascii="Georgia" w:hAnsi="Georgia"/>
          <w:lang w:bidi="he-IL"/>
        </w:rPr>
        <w:t xml:space="preserve"> at that time</w:t>
      </w:r>
      <w:r w:rsidRPr="00710679">
        <w:rPr>
          <w:rFonts w:ascii="Georgia" w:hAnsi="Georgia"/>
          <w:lang w:bidi="he-IL"/>
        </w:rPr>
        <w:t xml:space="preserve">, the Jewish people lived on. </w:t>
      </w:r>
      <w:proofErr w:type="gramStart"/>
      <w:r w:rsidRPr="00710679">
        <w:rPr>
          <w:rFonts w:ascii="Georgia" w:hAnsi="Georgia"/>
          <w:lang w:bidi="he-IL"/>
        </w:rPr>
        <w:t>Because we had the Torah, and we had Ezra to interpret it.</w:t>
      </w:r>
      <w:proofErr w:type="gramEnd"/>
      <w:r w:rsidR="0070267E" w:rsidRPr="00710679">
        <w:rPr>
          <w:rFonts w:ascii="Georgia" w:hAnsi="Georgia"/>
          <w:lang w:bidi="he-IL"/>
        </w:rPr>
        <w:t xml:space="preserve"> And when God no longer spoke to us, we could still read His words and continue the conversation with Him.</w:t>
      </w:r>
      <w:r w:rsidR="002E76B3" w:rsidRPr="00710679">
        <w:rPr>
          <w:rFonts w:ascii="Georgia" w:hAnsi="Georgia"/>
          <w:lang w:bidi="he-IL"/>
        </w:rPr>
        <w:t xml:space="preserve"> </w:t>
      </w:r>
    </w:p>
    <w:p w:rsidR="000F09A5" w:rsidRPr="00710679" w:rsidRDefault="006B59B2" w:rsidP="001918D1">
      <w:pPr>
        <w:spacing w:after="120" w:line="320" w:lineRule="exact"/>
        <w:ind w:firstLine="432"/>
        <w:jc w:val="both"/>
        <w:rPr>
          <w:rFonts w:ascii="Georgia" w:hAnsi="Georgia"/>
          <w:lang w:bidi="he-IL"/>
        </w:rPr>
      </w:pPr>
      <w:r w:rsidRPr="00710679">
        <w:rPr>
          <w:rFonts w:ascii="Georgia" w:hAnsi="Georgia"/>
          <w:lang w:bidi="he-IL"/>
        </w:rPr>
        <w:lastRenderedPageBreak/>
        <w:t xml:space="preserve">Despite the disappointments in the time of Ezra, </w:t>
      </w:r>
      <w:r w:rsidR="001918D1">
        <w:rPr>
          <w:rFonts w:ascii="Georgia" w:hAnsi="Georgia"/>
          <w:lang w:bidi="he-IL"/>
        </w:rPr>
        <w:t>the Sages’</w:t>
      </w:r>
      <w:r w:rsidRPr="00710679">
        <w:rPr>
          <w:rFonts w:ascii="Georgia" w:hAnsi="Georgia"/>
          <w:lang w:bidi="he-IL"/>
        </w:rPr>
        <w:t xml:space="preserve"> read of the book and its titular figure is ultimately a hopeful one. </w:t>
      </w:r>
      <w:r w:rsidR="000F09A5" w:rsidRPr="00710679">
        <w:rPr>
          <w:rFonts w:ascii="Georgia" w:hAnsi="Georgia"/>
          <w:lang w:bidi="he-IL"/>
        </w:rPr>
        <w:t xml:space="preserve">It is a story of restoration and continuity. </w:t>
      </w:r>
      <w:r w:rsidR="00972AA7" w:rsidRPr="00710679">
        <w:rPr>
          <w:rFonts w:ascii="Georgia" w:hAnsi="Georgia"/>
          <w:lang w:bidi="he-IL"/>
        </w:rPr>
        <w:t>It is a story of how to navig</w:t>
      </w:r>
      <w:r w:rsidR="006F5F3A" w:rsidRPr="00710679">
        <w:rPr>
          <w:rFonts w:ascii="Georgia" w:hAnsi="Georgia"/>
          <w:lang w:bidi="he-IL"/>
        </w:rPr>
        <w:t xml:space="preserve">ate change and </w:t>
      </w:r>
      <w:r w:rsidR="00F250A4" w:rsidRPr="00710679">
        <w:rPr>
          <w:rFonts w:ascii="Georgia" w:hAnsi="Georgia"/>
          <w:lang w:bidi="he-IL"/>
        </w:rPr>
        <w:t xml:space="preserve">yet </w:t>
      </w:r>
      <w:r w:rsidR="006F5F3A" w:rsidRPr="00710679">
        <w:rPr>
          <w:rFonts w:ascii="Georgia" w:hAnsi="Georgia"/>
          <w:lang w:bidi="he-IL"/>
        </w:rPr>
        <w:t>stay true to one’s</w:t>
      </w:r>
      <w:r w:rsidR="00972AA7" w:rsidRPr="00710679">
        <w:rPr>
          <w:rFonts w:ascii="Georgia" w:hAnsi="Georgia"/>
          <w:lang w:bidi="he-IL"/>
        </w:rPr>
        <w:t xml:space="preserve"> roots.</w:t>
      </w:r>
    </w:p>
    <w:p w:rsidR="002E76B3" w:rsidRPr="00710679" w:rsidRDefault="00E74907" w:rsidP="00E74907">
      <w:pPr>
        <w:spacing w:after="120" w:line="320" w:lineRule="exact"/>
        <w:ind w:firstLine="432"/>
        <w:jc w:val="both"/>
        <w:rPr>
          <w:rFonts w:ascii="Georgia" w:hAnsi="Georgia"/>
          <w:lang w:bidi="he-IL"/>
        </w:rPr>
      </w:pPr>
      <w:proofErr w:type="gramStart"/>
      <w:r>
        <w:rPr>
          <w:rFonts w:ascii="Georgia" w:hAnsi="Georgia"/>
          <w:lang w:bidi="he-IL"/>
        </w:rPr>
        <w:t xml:space="preserve">Ezra </w:t>
      </w:r>
      <w:proofErr w:type="spellStart"/>
      <w:r>
        <w:rPr>
          <w:rFonts w:ascii="Georgia" w:hAnsi="Georgia"/>
          <w:lang w:bidi="he-IL"/>
        </w:rPr>
        <w:t>Zamir</w:t>
      </w:r>
      <w:proofErr w:type="spellEnd"/>
      <w:r>
        <w:rPr>
          <w:rFonts w:ascii="Georgia" w:hAnsi="Georgia"/>
          <w:lang w:bidi="he-IL"/>
        </w:rPr>
        <w:t>.</w:t>
      </w:r>
      <w:proofErr w:type="gramEnd"/>
      <w:r>
        <w:rPr>
          <w:rFonts w:ascii="Georgia" w:hAnsi="Georgia"/>
          <w:lang w:bidi="he-IL"/>
        </w:rPr>
        <w:t xml:space="preserve"> </w:t>
      </w:r>
      <w:proofErr w:type="gramStart"/>
      <w:r>
        <w:rPr>
          <w:rFonts w:ascii="Georgia" w:hAnsi="Georgia"/>
          <w:lang w:bidi="he-IL"/>
        </w:rPr>
        <w:t>My son.</w:t>
      </w:r>
      <w:proofErr w:type="gramEnd"/>
      <w:r>
        <w:rPr>
          <w:rFonts w:ascii="Georgia" w:hAnsi="Georgia"/>
          <w:lang w:bidi="he-IL"/>
        </w:rPr>
        <w:t xml:space="preserve"> I</w:t>
      </w:r>
      <w:r w:rsidR="000F09A5" w:rsidRPr="00710679">
        <w:rPr>
          <w:rFonts w:ascii="Georgia" w:hAnsi="Georgia"/>
          <w:lang w:bidi="he-IL"/>
        </w:rPr>
        <w:t>t is this</w:t>
      </w:r>
      <w:r w:rsidR="006B59B2" w:rsidRPr="00710679">
        <w:rPr>
          <w:rFonts w:ascii="Georgia" w:hAnsi="Georgia"/>
          <w:lang w:bidi="he-IL"/>
        </w:rPr>
        <w:t xml:space="preserve"> message I want to pass onto you.</w:t>
      </w:r>
      <w:r w:rsidR="000F09A5" w:rsidRPr="00710679">
        <w:rPr>
          <w:rFonts w:ascii="Georgia" w:hAnsi="Georgia"/>
          <w:lang w:bidi="he-IL"/>
        </w:rPr>
        <w:t xml:space="preserve"> </w:t>
      </w:r>
      <w:r w:rsidR="001F290D" w:rsidRPr="00710679">
        <w:rPr>
          <w:rFonts w:ascii="Georgia" w:hAnsi="Georgia"/>
          <w:lang w:bidi="he-IL"/>
        </w:rPr>
        <w:t>With you</w:t>
      </w:r>
      <w:r w:rsidR="001F290D" w:rsidRPr="00710679">
        <w:rPr>
          <w:rFonts w:ascii="Georgia" w:hAnsi="Georgia"/>
          <w:lang w:bidi="he-IL"/>
        </w:rPr>
        <w:t>r birth, our family is changing, and we must adapt and find a way to fit together.</w:t>
      </w:r>
      <w:r w:rsidR="001F290D" w:rsidRPr="00710679">
        <w:rPr>
          <w:rFonts w:ascii="Georgia" w:hAnsi="Georgia"/>
          <w:lang w:bidi="he-IL"/>
        </w:rPr>
        <w:t xml:space="preserve"> </w:t>
      </w:r>
      <w:r w:rsidR="001F290D" w:rsidRPr="00710679">
        <w:rPr>
          <w:rFonts w:ascii="Georgia" w:hAnsi="Georgia"/>
          <w:lang w:bidi="he-IL"/>
        </w:rPr>
        <w:t>For indeed, w</w:t>
      </w:r>
      <w:r w:rsidR="000F09A5" w:rsidRPr="00710679">
        <w:rPr>
          <w:rFonts w:ascii="Georgia" w:hAnsi="Georgia"/>
          <w:lang w:bidi="he-IL"/>
        </w:rPr>
        <w:t xml:space="preserve">e live in a time of constant change. </w:t>
      </w:r>
      <w:r w:rsidR="001F290D" w:rsidRPr="00710679">
        <w:rPr>
          <w:rFonts w:ascii="Georgia" w:hAnsi="Georgia"/>
          <w:lang w:bidi="he-IL"/>
        </w:rPr>
        <w:t>Technology is changing faster than the blink of an eye. Your brother David learned how to find videos on the internet on a phone by the time he was three years old. When I was that age, there were no cellular telephones and there was no internet</w:t>
      </w:r>
      <w:r w:rsidR="00972AA7" w:rsidRPr="00710679">
        <w:rPr>
          <w:rFonts w:ascii="Georgia" w:hAnsi="Georgia"/>
          <w:lang w:bidi="he-IL"/>
        </w:rPr>
        <w:t xml:space="preserve"> outside of a few laboratories</w:t>
      </w:r>
      <w:r>
        <w:rPr>
          <w:rFonts w:ascii="Georgia" w:hAnsi="Georgia"/>
          <w:lang w:bidi="he-IL"/>
        </w:rPr>
        <w:t>. V</w:t>
      </w:r>
      <w:r w:rsidR="006F5F3A" w:rsidRPr="00710679">
        <w:rPr>
          <w:rFonts w:ascii="Georgia" w:hAnsi="Georgia"/>
          <w:lang w:bidi="he-IL"/>
        </w:rPr>
        <w:t>ideos were at a video store or on a video tape</w:t>
      </w:r>
      <w:r w:rsidR="001F290D" w:rsidRPr="00710679">
        <w:rPr>
          <w:rFonts w:ascii="Georgia" w:hAnsi="Georgia"/>
          <w:lang w:bidi="he-IL"/>
        </w:rPr>
        <w:t xml:space="preserve">. Society is changing too. It is hard to </w:t>
      </w:r>
      <w:r w:rsidR="00972AA7" w:rsidRPr="00710679">
        <w:rPr>
          <w:rFonts w:ascii="Georgia" w:hAnsi="Georgia"/>
          <w:lang w:bidi="he-IL"/>
        </w:rPr>
        <w:t xml:space="preserve">keep apace. It is sometimes hard to know if we should keep apace. </w:t>
      </w:r>
      <w:r w:rsidR="00B66B09" w:rsidRPr="00710679">
        <w:rPr>
          <w:rFonts w:ascii="Georgia" w:hAnsi="Georgia"/>
          <w:lang w:bidi="he-IL"/>
        </w:rPr>
        <w:t>A</w:t>
      </w:r>
      <w:r w:rsidR="00972AA7" w:rsidRPr="00710679">
        <w:rPr>
          <w:rFonts w:ascii="Georgia" w:hAnsi="Georgia"/>
          <w:lang w:bidi="he-IL"/>
        </w:rPr>
        <w:t xml:space="preserve">s you grow and change, and as we all grow and change together, </w:t>
      </w:r>
      <w:r w:rsidR="00D4091F" w:rsidRPr="00710679">
        <w:rPr>
          <w:rFonts w:ascii="Georgia" w:hAnsi="Georgia"/>
          <w:lang w:bidi="he-IL"/>
        </w:rPr>
        <w:t>we need guiding principles.</w:t>
      </w:r>
    </w:p>
    <w:p w:rsidR="00535E05" w:rsidRPr="00710679" w:rsidRDefault="00B66B09" w:rsidP="008B4C22">
      <w:pPr>
        <w:spacing w:after="120" w:line="320" w:lineRule="exact"/>
        <w:ind w:firstLine="432"/>
        <w:jc w:val="both"/>
        <w:rPr>
          <w:rFonts w:ascii="Georgia" w:hAnsi="Georgia"/>
          <w:lang w:bidi="he-IL"/>
        </w:rPr>
      </w:pPr>
      <w:r w:rsidRPr="00710679">
        <w:rPr>
          <w:rFonts w:ascii="Georgia" w:hAnsi="Georgia"/>
          <w:lang w:bidi="he-IL"/>
        </w:rPr>
        <w:t>So l</w:t>
      </w:r>
      <w:r w:rsidR="001F290D" w:rsidRPr="00710679">
        <w:rPr>
          <w:rFonts w:ascii="Georgia" w:hAnsi="Georgia"/>
          <w:lang w:bidi="he-IL"/>
        </w:rPr>
        <w:t xml:space="preserve">et your faith </w:t>
      </w:r>
      <w:proofErr w:type="gramStart"/>
      <w:r w:rsidR="001F290D" w:rsidRPr="00710679">
        <w:rPr>
          <w:rFonts w:ascii="Georgia" w:hAnsi="Georgia"/>
          <w:lang w:bidi="he-IL"/>
        </w:rPr>
        <w:t>be</w:t>
      </w:r>
      <w:proofErr w:type="gramEnd"/>
      <w:r w:rsidR="001F290D" w:rsidRPr="00710679">
        <w:rPr>
          <w:rFonts w:ascii="Georgia" w:hAnsi="Georgia"/>
          <w:lang w:bidi="he-IL"/>
        </w:rPr>
        <w:t xml:space="preserve"> your anchor. </w:t>
      </w:r>
      <w:r w:rsidR="00F250A4" w:rsidRPr="00710679">
        <w:rPr>
          <w:rFonts w:ascii="Georgia" w:hAnsi="Georgia"/>
          <w:lang w:bidi="he-IL"/>
        </w:rPr>
        <w:t xml:space="preserve">Let the Torah be your lodestar. </w:t>
      </w:r>
      <w:r w:rsidR="001F290D" w:rsidRPr="00710679">
        <w:rPr>
          <w:rFonts w:ascii="Georgia" w:hAnsi="Georgia"/>
          <w:lang w:bidi="he-IL"/>
        </w:rPr>
        <w:t>Reach</w:t>
      </w:r>
      <w:r w:rsidR="006D0432" w:rsidRPr="00710679">
        <w:rPr>
          <w:rFonts w:ascii="Georgia" w:hAnsi="Georgia"/>
          <w:lang w:bidi="he-IL"/>
        </w:rPr>
        <w:t xml:space="preserve"> back </w:t>
      </w:r>
      <w:r w:rsidR="001F290D" w:rsidRPr="00710679">
        <w:rPr>
          <w:rFonts w:ascii="Georgia" w:hAnsi="Georgia"/>
          <w:lang w:bidi="he-IL"/>
        </w:rPr>
        <w:t xml:space="preserve">to your heritage, to your namesake, and find </w:t>
      </w:r>
      <w:r w:rsidR="00972AA7" w:rsidRPr="00710679">
        <w:rPr>
          <w:rFonts w:ascii="Georgia" w:hAnsi="Georgia"/>
          <w:lang w:bidi="he-IL"/>
        </w:rPr>
        <w:t>the</w:t>
      </w:r>
      <w:r w:rsidR="001F290D" w:rsidRPr="00710679">
        <w:rPr>
          <w:rFonts w:ascii="Georgia" w:hAnsi="Georgia"/>
          <w:lang w:bidi="he-IL"/>
        </w:rPr>
        <w:t xml:space="preserve"> link</w:t>
      </w:r>
      <w:r w:rsidR="00972AA7" w:rsidRPr="00710679">
        <w:rPr>
          <w:rFonts w:ascii="Georgia" w:hAnsi="Georgia"/>
          <w:lang w:bidi="he-IL"/>
        </w:rPr>
        <w:t>s</w:t>
      </w:r>
      <w:r w:rsidR="001F290D" w:rsidRPr="00710679">
        <w:rPr>
          <w:rFonts w:ascii="Georgia" w:hAnsi="Georgia"/>
          <w:lang w:bidi="he-IL"/>
        </w:rPr>
        <w:t xml:space="preserve"> in the chain that connect us to Sinai.</w:t>
      </w:r>
      <w:r w:rsidR="00972AA7" w:rsidRPr="00710679">
        <w:rPr>
          <w:rFonts w:ascii="Georgia" w:hAnsi="Georgia"/>
          <w:lang w:bidi="he-IL"/>
        </w:rPr>
        <w:t xml:space="preserve"> </w:t>
      </w:r>
      <w:r w:rsidR="00F250A4" w:rsidRPr="00710679">
        <w:rPr>
          <w:rFonts w:ascii="Georgia" w:hAnsi="Georgia"/>
          <w:lang w:bidi="he-IL"/>
        </w:rPr>
        <w:t>Find</w:t>
      </w:r>
      <w:r w:rsidRPr="00710679">
        <w:rPr>
          <w:rFonts w:ascii="Georgia" w:hAnsi="Georgia"/>
          <w:lang w:bidi="he-IL"/>
        </w:rPr>
        <w:t xml:space="preserve"> the continuity </w:t>
      </w:r>
      <w:r w:rsidR="00F250A4" w:rsidRPr="00710679">
        <w:rPr>
          <w:rFonts w:ascii="Georgia" w:hAnsi="Georgia"/>
          <w:lang w:bidi="he-IL"/>
        </w:rPr>
        <w:t xml:space="preserve">ever present </w:t>
      </w:r>
      <w:r w:rsidRPr="00710679">
        <w:rPr>
          <w:rFonts w:ascii="Georgia" w:hAnsi="Georgia"/>
          <w:lang w:bidi="he-IL"/>
        </w:rPr>
        <w:t xml:space="preserve">in discontinuity. </w:t>
      </w:r>
      <w:r w:rsidR="00972AA7" w:rsidRPr="00710679">
        <w:rPr>
          <w:rFonts w:ascii="Georgia" w:hAnsi="Georgia"/>
          <w:lang w:bidi="he-IL"/>
        </w:rPr>
        <w:t>For it is in the Torah, and in the way it has been applied and re-applied to all of the changes wrought by God and humanity, that you will find the path</w:t>
      </w:r>
      <w:r w:rsidR="00D4091F" w:rsidRPr="00710679">
        <w:rPr>
          <w:rFonts w:ascii="Georgia" w:hAnsi="Georgia"/>
          <w:lang w:bidi="he-IL"/>
        </w:rPr>
        <w:t>.</w:t>
      </w:r>
      <w:r w:rsidRPr="00710679">
        <w:rPr>
          <w:rFonts w:ascii="Georgia" w:hAnsi="Georgia"/>
          <w:lang w:bidi="he-IL"/>
        </w:rPr>
        <w:t xml:space="preserve"> </w:t>
      </w:r>
      <w:r w:rsidR="00320D4B" w:rsidRPr="00710679">
        <w:rPr>
          <w:rFonts w:ascii="Georgia" w:hAnsi="Georgia"/>
          <w:lang w:bidi="he-IL"/>
        </w:rPr>
        <w:t xml:space="preserve">Do not stray from it, even as you may seek to enlarge it. </w:t>
      </w:r>
      <w:r w:rsidRPr="00710679">
        <w:rPr>
          <w:rFonts w:ascii="Georgia" w:hAnsi="Georgia"/>
          <w:lang w:bidi="he-IL"/>
        </w:rPr>
        <w:t>And may the Divine Presence</w:t>
      </w:r>
      <w:r w:rsidR="00320D4B" w:rsidRPr="00710679">
        <w:rPr>
          <w:rFonts w:ascii="Georgia" w:hAnsi="Georgia"/>
          <w:lang w:bidi="he-IL"/>
        </w:rPr>
        <w:t xml:space="preserve"> always</w:t>
      </w:r>
      <w:r w:rsidRPr="00710679">
        <w:rPr>
          <w:rFonts w:ascii="Georgia" w:hAnsi="Georgia"/>
          <w:lang w:bidi="he-IL"/>
        </w:rPr>
        <w:t xml:space="preserve"> dwell in the work of your hands.</w:t>
      </w:r>
    </w:p>
    <w:sectPr w:rsidR="00535E05" w:rsidRPr="00710679" w:rsidSect="008B4C22">
      <w:footerReference w:type="default" r:id="rId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03A4" w:rsidRDefault="00CB03A4" w:rsidP="008B4C22">
      <w:r>
        <w:separator/>
      </w:r>
    </w:p>
  </w:endnote>
  <w:endnote w:type="continuationSeparator" w:id="0">
    <w:p w:rsidR="00CB03A4" w:rsidRDefault="00CB03A4" w:rsidP="008B4C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Impact">
    <w:panose1 w:val="020B080603090205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Tohoma">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79534451"/>
      <w:docPartObj>
        <w:docPartGallery w:val="Page Numbers (Bottom of Page)"/>
        <w:docPartUnique/>
      </w:docPartObj>
    </w:sdtPr>
    <w:sdtEndPr>
      <w:rPr>
        <w:noProof/>
      </w:rPr>
    </w:sdtEndPr>
    <w:sdtContent>
      <w:p w:rsidR="008B4C22" w:rsidRDefault="008B4C22">
        <w:pPr>
          <w:pStyle w:val="Footer"/>
          <w:jc w:val="center"/>
        </w:pPr>
        <w:r w:rsidRPr="008B4C22">
          <w:rPr>
            <w:rFonts w:ascii="Georgia" w:hAnsi="Georgia"/>
          </w:rPr>
          <w:fldChar w:fldCharType="begin"/>
        </w:r>
        <w:r w:rsidRPr="008B4C22">
          <w:rPr>
            <w:rFonts w:ascii="Georgia" w:hAnsi="Georgia"/>
          </w:rPr>
          <w:instrText xml:space="preserve"> PAGE   \* MERGEFORMAT </w:instrText>
        </w:r>
        <w:r w:rsidRPr="008B4C22">
          <w:rPr>
            <w:rFonts w:ascii="Georgia" w:hAnsi="Georgia"/>
          </w:rPr>
          <w:fldChar w:fldCharType="separate"/>
        </w:r>
        <w:r w:rsidR="006824D4">
          <w:rPr>
            <w:rFonts w:ascii="Georgia" w:hAnsi="Georgia"/>
            <w:noProof/>
          </w:rPr>
          <w:t>1</w:t>
        </w:r>
        <w:r w:rsidRPr="008B4C22">
          <w:rPr>
            <w:rFonts w:ascii="Georgia" w:hAnsi="Georgia"/>
            <w:noProof/>
          </w:rPr>
          <w:fldChar w:fldCharType="end"/>
        </w:r>
      </w:p>
    </w:sdtContent>
  </w:sdt>
  <w:p w:rsidR="008B4C22" w:rsidRDefault="008B4C2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03A4" w:rsidRDefault="00CB03A4" w:rsidP="008B4C22">
      <w:r>
        <w:separator/>
      </w:r>
    </w:p>
  </w:footnote>
  <w:footnote w:type="continuationSeparator" w:id="0">
    <w:p w:rsidR="00CB03A4" w:rsidRDefault="00CB03A4" w:rsidP="008B4C2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1C45"/>
    <w:rsid w:val="00044291"/>
    <w:rsid w:val="00074AAA"/>
    <w:rsid w:val="000F09A5"/>
    <w:rsid w:val="001006BD"/>
    <w:rsid w:val="00107179"/>
    <w:rsid w:val="00110DE9"/>
    <w:rsid w:val="00125F03"/>
    <w:rsid w:val="00162519"/>
    <w:rsid w:val="001918D1"/>
    <w:rsid w:val="001D50A9"/>
    <w:rsid w:val="001F290D"/>
    <w:rsid w:val="002E76B3"/>
    <w:rsid w:val="002F2985"/>
    <w:rsid w:val="00320D4B"/>
    <w:rsid w:val="00343573"/>
    <w:rsid w:val="0034405D"/>
    <w:rsid w:val="0039209A"/>
    <w:rsid w:val="003B4D7A"/>
    <w:rsid w:val="003B5966"/>
    <w:rsid w:val="003E5DFA"/>
    <w:rsid w:val="003F1CE5"/>
    <w:rsid w:val="0041530C"/>
    <w:rsid w:val="00453162"/>
    <w:rsid w:val="00465512"/>
    <w:rsid w:val="00486B67"/>
    <w:rsid w:val="004F4B99"/>
    <w:rsid w:val="00535E05"/>
    <w:rsid w:val="005A4C22"/>
    <w:rsid w:val="005B30E2"/>
    <w:rsid w:val="006302AE"/>
    <w:rsid w:val="00651E00"/>
    <w:rsid w:val="006824D4"/>
    <w:rsid w:val="00691212"/>
    <w:rsid w:val="006B59B2"/>
    <w:rsid w:val="006D0432"/>
    <w:rsid w:val="006F5F3A"/>
    <w:rsid w:val="0070267E"/>
    <w:rsid w:val="00710679"/>
    <w:rsid w:val="007C2B11"/>
    <w:rsid w:val="008215F1"/>
    <w:rsid w:val="0086157B"/>
    <w:rsid w:val="00895C62"/>
    <w:rsid w:val="008B4C22"/>
    <w:rsid w:val="008F7F68"/>
    <w:rsid w:val="00972AA7"/>
    <w:rsid w:val="00A3692C"/>
    <w:rsid w:val="00AB0BCE"/>
    <w:rsid w:val="00B2687B"/>
    <w:rsid w:val="00B35B8C"/>
    <w:rsid w:val="00B53FCD"/>
    <w:rsid w:val="00B61C45"/>
    <w:rsid w:val="00B66B09"/>
    <w:rsid w:val="00B84B98"/>
    <w:rsid w:val="00BB5C68"/>
    <w:rsid w:val="00BE6237"/>
    <w:rsid w:val="00C354B8"/>
    <w:rsid w:val="00C91875"/>
    <w:rsid w:val="00CB03A4"/>
    <w:rsid w:val="00D06279"/>
    <w:rsid w:val="00D121E9"/>
    <w:rsid w:val="00D32332"/>
    <w:rsid w:val="00D32D5C"/>
    <w:rsid w:val="00D4091F"/>
    <w:rsid w:val="00D75267"/>
    <w:rsid w:val="00E15868"/>
    <w:rsid w:val="00E539D6"/>
    <w:rsid w:val="00E7397D"/>
    <w:rsid w:val="00E74907"/>
    <w:rsid w:val="00EC0CCB"/>
    <w:rsid w:val="00F17915"/>
    <w:rsid w:val="00F250A4"/>
    <w:rsid w:val="00F50F7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1212"/>
    <w:rPr>
      <w:sz w:val="24"/>
      <w:szCs w:val="24"/>
    </w:rPr>
  </w:style>
  <w:style w:type="paragraph" w:styleId="Heading1">
    <w:name w:val="heading 1"/>
    <w:basedOn w:val="Normal"/>
    <w:next w:val="Normal"/>
    <w:link w:val="Heading1Char"/>
    <w:uiPriority w:val="9"/>
    <w:qFormat/>
    <w:rsid w:val="00691212"/>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691212"/>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691212"/>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691212"/>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691212"/>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691212"/>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691212"/>
    <w:pPr>
      <w:spacing w:before="240" w:after="60"/>
      <w:outlineLvl w:val="6"/>
    </w:pPr>
  </w:style>
  <w:style w:type="paragraph" w:styleId="Heading8">
    <w:name w:val="heading 8"/>
    <w:basedOn w:val="Normal"/>
    <w:next w:val="Normal"/>
    <w:link w:val="Heading8Char"/>
    <w:uiPriority w:val="9"/>
    <w:semiHidden/>
    <w:unhideWhenUsed/>
    <w:qFormat/>
    <w:rsid w:val="00691212"/>
    <w:pPr>
      <w:spacing w:before="240" w:after="60"/>
      <w:outlineLvl w:val="7"/>
    </w:pPr>
    <w:rPr>
      <w:i/>
      <w:iCs/>
    </w:rPr>
  </w:style>
  <w:style w:type="paragraph" w:styleId="Heading9">
    <w:name w:val="heading 9"/>
    <w:basedOn w:val="Normal"/>
    <w:next w:val="Normal"/>
    <w:link w:val="Heading9Char"/>
    <w:uiPriority w:val="9"/>
    <w:semiHidden/>
    <w:unhideWhenUsed/>
    <w:qFormat/>
    <w:rsid w:val="00691212"/>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1212"/>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691212"/>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691212"/>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691212"/>
    <w:rPr>
      <w:b/>
      <w:bCs/>
      <w:sz w:val="28"/>
      <w:szCs w:val="28"/>
    </w:rPr>
  </w:style>
  <w:style w:type="character" w:customStyle="1" w:styleId="Heading5Char">
    <w:name w:val="Heading 5 Char"/>
    <w:basedOn w:val="DefaultParagraphFont"/>
    <w:link w:val="Heading5"/>
    <w:uiPriority w:val="9"/>
    <w:semiHidden/>
    <w:rsid w:val="00691212"/>
    <w:rPr>
      <w:b/>
      <w:bCs/>
      <w:i/>
      <w:iCs/>
      <w:sz w:val="26"/>
      <w:szCs w:val="26"/>
    </w:rPr>
  </w:style>
  <w:style w:type="character" w:customStyle="1" w:styleId="Heading6Char">
    <w:name w:val="Heading 6 Char"/>
    <w:basedOn w:val="DefaultParagraphFont"/>
    <w:link w:val="Heading6"/>
    <w:uiPriority w:val="9"/>
    <w:semiHidden/>
    <w:rsid w:val="00691212"/>
    <w:rPr>
      <w:b/>
      <w:bCs/>
    </w:rPr>
  </w:style>
  <w:style w:type="character" w:customStyle="1" w:styleId="Heading7Char">
    <w:name w:val="Heading 7 Char"/>
    <w:basedOn w:val="DefaultParagraphFont"/>
    <w:link w:val="Heading7"/>
    <w:uiPriority w:val="9"/>
    <w:semiHidden/>
    <w:rsid w:val="00691212"/>
    <w:rPr>
      <w:sz w:val="24"/>
      <w:szCs w:val="24"/>
    </w:rPr>
  </w:style>
  <w:style w:type="character" w:customStyle="1" w:styleId="Heading8Char">
    <w:name w:val="Heading 8 Char"/>
    <w:basedOn w:val="DefaultParagraphFont"/>
    <w:link w:val="Heading8"/>
    <w:uiPriority w:val="9"/>
    <w:semiHidden/>
    <w:rsid w:val="00691212"/>
    <w:rPr>
      <w:i/>
      <w:iCs/>
      <w:sz w:val="24"/>
      <w:szCs w:val="24"/>
    </w:rPr>
  </w:style>
  <w:style w:type="character" w:customStyle="1" w:styleId="Heading9Char">
    <w:name w:val="Heading 9 Char"/>
    <w:basedOn w:val="DefaultParagraphFont"/>
    <w:link w:val="Heading9"/>
    <w:uiPriority w:val="9"/>
    <w:semiHidden/>
    <w:rsid w:val="00691212"/>
    <w:rPr>
      <w:rFonts w:asciiTheme="majorHAnsi" w:eastAsiaTheme="majorEastAsia" w:hAnsiTheme="majorHAnsi"/>
    </w:rPr>
  </w:style>
  <w:style w:type="paragraph" w:styleId="Title">
    <w:name w:val="Title"/>
    <w:basedOn w:val="Normal"/>
    <w:next w:val="Normal"/>
    <w:link w:val="TitleChar"/>
    <w:uiPriority w:val="10"/>
    <w:qFormat/>
    <w:rsid w:val="00691212"/>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91212"/>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691212"/>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91212"/>
    <w:rPr>
      <w:rFonts w:asciiTheme="majorHAnsi" w:eastAsiaTheme="majorEastAsia" w:hAnsiTheme="majorHAnsi"/>
      <w:sz w:val="24"/>
      <w:szCs w:val="24"/>
    </w:rPr>
  </w:style>
  <w:style w:type="character" w:styleId="Strong">
    <w:name w:val="Strong"/>
    <w:basedOn w:val="DefaultParagraphFont"/>
    <w:uiPriority w:val="22"/>
    <w:qFormat/>
    <w:rsid w:val="00691212"/>
    <w:rPr>
      <w:b/>
      <w:bCs/>
    </w:rPr>
  </w:style>
  <w:style w:type="character" w:styleId="Emphasis">
    <w:name w:val="Emphasis"/>
    <w:basedOn w:val="DefaultParagraphFont"/>
    <w:uiPriority w:val="20"/>
    <w:qFormat/>
    <w:rsid w:val="00691212"/>
    <w:rPr>
      <w:rFonts w:asciiTheme="minorHAnsi" w:hAnsiTheme="minorHAnsi"/>
      <w:b/>
      <w:i/>
      <w:iCs/>
    </w:rPr>
  </w:style>
  <w:style w:type="paragraph" w:styleId="NoSpacing">
    <w:name w:val="No Spacing"/>
    <w:basedOn w:val="Normal"/>
    <w:uiPriority w:val="1"/>
    <w:qFormat/>
    <w:rsid w:val="00691212"/>
    <w:rPr>
      <w:szCs w:val="32"/>
    </w:rPr>
  </w:style>
  <w:style w:type="paragraph" w:styleId="ListParagraph">
    <w:name w:val="List Paragraph"/>
    <w:basedOn w:val="Normal"/>
    <w:uiPriority w:val="34"/>
    <w:qFormat/>
    <w:rsid w:val="00691212"/>
    <w:pPr>
      <w:ind w:left="720"/>
      <w:contextualSpacing/>
    </w:pPr>
  </w:style>
  <w:style w:type="paragraph" w:styleId="Quote">
    <w:name w:val="Quote"/>
    <w:basedOn w:val="Normal"/>
    <w:next w:val="Normal"/>
    <w:link w:val="QuoteChar"/>
    <w:uiPriority w:val="29"/>
    <w:qFormat/>
    <w:rsid w:val="00691212"/>
    <w:rPr>
      <w:i/>
    </w:rPr>
  </w:style>
  <w:style w:type="character" w:customStyle="1" w:styleId="QuoteChar">
    <w:name w:val="Quote Char"/>
    <w:basedOn w:val="DefaultParagraphFont"/>
    <w:link w:val="Quote"/>
    <w:uiPriority w:val="29"/>
    <w:rsid w:val="00691212"/>
    <w:rPr>
      <w:i/>
      <w:sz w:val="24"/>
      <w:szCs w:val="24"/>
    </w:rPr>
  </w:style>
  <w:style w:type="paragraph" w:styleId="IntenseQuote">
    <w:name w:val="Intense Quote"/>
    <w:basedOn w:val="Normal"/>
    <w:next w:val="Normal"/>
    <w:link w:val="IntenseQuoteChar"/>
    <w:uiPriority w:val="30"/>
    <w:qFormat/>
    <w:rsid w:val="00691212"/>
    <w:pPr>
      <w:ind w:left="720" w:right="720"/>
    </w:pPr>
    <w:rPr>
      <w:b/>
      <w:i/>
      <w:szCs w:val="22"/>
    </w:rPr>
  </w:style>
  <w:style w:type="character" w:customStyle="1" w:styleId="IntenseQuoteChar">
    <w:name w:val="Intense Quote Char"/>
    <w:basedOn w:val="DefaultParagraphFont"/>
    <w:link w:val="IntenseQuote"/>
    <w:uiPriority w:val="30"/>
    <w:rsid w:val="00691212"/>
    <w:rPr>
      <w:b/>
      <w:i/>
      <w:sz w:val="24"/>
    </w:rPr>
  </w:style>
  <w:style w:type="character" w:styleId="SubtleEmphasis">
    <w:name w:val="Subtle Emphasis"/>
    <w:uiPriority w:val="19"/>
    <w:qFormat/>
    <w:rsid w:val="00691212"/>
    <w:rPr>
      <w:i/>
      <w:color w:val="5A5A5A" w:themeColor="text1" w:themeTint="A5"/>
    </w:rPr>
  </w:style>
  <w:style w:type="character" w:styleId="IntenseEmphasis">
    <w:name w:val="Intense Emphasis"/>
    <w:basedOn w:val="DefaultParagraphFont"/>
    <w:uiPriority w:val="21"/>
    <w:qFormat/>
    <w:rsid w:val="00691212"/>
    <w:rPr>
      <w:b/>
      <w:i/>
      <w:sz w:val="24"/>
      <w:szCs w:val="24"/>
      <w:u w:val="single"/>
    </w:rPr>
  </w:style>
  <w:style w:type="character" w:styleId="SubtleReference">
    <w:name w:val="Subtle Reference"/>
    <w:basedOn w:val="DefaultParagraphFont"/>
    <w:uiPriority w:val="31"/>
    <w:qFormat/>
    <w:rsid w:val="00691212"/>
    <w:rPr>
      <w:sz w:val="24"/>
      <w:szCs w:val="24"/>
      <w:u w:val="single"/>
    </w:rPr>
  </w:style>
  <w:style w:type="character" w:styleId="IntenseReference">
    <w:name w:val="Intense Reference"/>
    <w:basedOn w:val="DefaultParagraphFont"/>
    <w:uiPriority w:val="32"/>
    <w:qFormat/>
    <w:rsid w:val="00691212"/>
    <w:rPr>
      <w:b/>
      <w:sz w:val="24"/>
      <w:u w:val="single"/>
    </w:rPr>
  </w:style>
  <w:style w:type="character" w:styleId="BookTitle">
    <w:name w:val="Book Title"/>
    <w:basedOn w:val="DefaultParagraphFont"/>
    <w:uiPriority w:val="33"/>
    <w:qFormat/>
    <w:rsid w:val="00691212"/>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91212"/>
    <w:pPr>
      <w:outlineLvl w:val="9"/>
    </w:pPr>
  </w:style>
  <w:style w:type="paragraph" w:styleId="BalloonText">
    <w:name w:val="Balloon Text"/>
    <w:basedOn w:val="Normal"/>
    <w:link w:val="BalloonTextChar"/>
    <w:uiPriority w:val="99"/>
    <w:semiHidden/>
    <w:unhideWhenUsed/>
    <w:rsid w:val="00D06279"/>
    <w:rPr>
      <w:rFonts w:ascii="Tahoma" w:hAnsi="Tahoma" w:cs="Tahoma"/>
      <w:sz w:val="16"/>
      <w:szCs w:val="16"/>
    </w:rPr>
  </w:style>
  <w:style w:type="character" w:customStyle="1" w:styleId="BalloonTextChar">
    <w:name w:val="Balloon Text Char"/>
    <w:basedOn w:val="DefaultParagraphFont"/>
    <w:link w:val="BalloonText"/>
    <w:uiPriority w:val="99"/>
    <w:semiHidden/>
    <w:rsid w:val="00D06279"/>
    <w:rPr>
      <w:rFonts w:ascii="Tahoma" w:hAnsi="Tahoma" w:cs="Tahoma"/>
      <w:sz w:val="16"/>
      <w:szCs w:val="16"/>
    </w:rPr>
  </w:style>
  <w:style w:type="paragraph" w:styleId="Header">
    <w:name w:val="header"/>
    <w:basedOn w:val="Normal"/>
    <w:link w:val="HeaderChar"/>
    <w:uiPriority w:val="99"/>
    <w:unhideWhenUsed/>
    <w:rsid w:val="008B4C22"/>
    <w:pPr>
      <w:tabs>
        <w:tab w:val="center" w:pos="4680"/>
        <w:tab w:val="right" w:pos="9360"/>
      </w:tabs>
    </w:pPr>
  </w:style>
  <w:style w:type="character" w:customStyle="1" w:styleId="HeaderChar">
    <w:name w:val="Header Char"/>
    <w:basedOn w:val="DefaultParagraphFont"/>
    <w:link w:val="Header"/>
    <w:uiPriority w:val="99"/>
    <w:rsid w:val="008B4C22"/>
    <w:rPr>
      <w:sz w:val="24"/>
      <w:szCs w:val="24"/>
    </w:rPr>
  </w:style>
  <w:style w:type="paragraph" w:styleId="Footer">
    <w:name w:val="footer"/>
    <w:basedOn w:val="Normal"/>
    <w:link w:val="FooterChar"/>
    <w:uiPriority w:val="99"/>
    <w:unhideWhenUsed/>
    <w:rsid w:val="008B4C22"/>
    <w:pPr>
      <w:tabs>
        <w:tab w:val="center" w:pos="4680"/>
        <w:tab w:val="right" w:pos="9360"/>
      </w:tabs>
    </w:pPr>
  </w:style>
  <w:style w:type="character" w:customStyle="1" w:styleId="FooterChar">
    <w:name w:val="Footer Char"/>
    <w:basedOn w:val="DefaultParagraphFont"/>
    <w:link w:val="Footer"/>
    <w:uiPriority w:val="99"/>
    <w:rsid w:val="008B4C22"/>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1212"/>
    <w:rPr>
      <w:sz w:val="24"/>
      <w:szCs w:val="24"/>
    </w:rPr>
  </w:style>
  <w:style w:type="paragraph" w:styleId="Heading1">
    <w:name w:val="heading 1"/>
    <w:basedOn w:val="Normal"/>
    <w:next w:val="Normal"/>
    <w:link w:val="Heading1Char"/>
    <w:uiPriority w:val="9"/>
    <w:qFormat/>
    <w:rsid w:val="00691212"/>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691212"/>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691212"/>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691212"/>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691212"/>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691212"/>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691212"/>
    <w:pPr>
      <w:spacing w:before="240" w:after="60"/>
      <w:outlineLvl w:val="6"/>
    </w:pPr>
  </w:style>
  <w:style w:type="paragraph" w:styleId="Heading8">
    <w:name w:val="heading 8"/>
    <w:basedOn w:val="Normal"/>
    <w:next w:val="Normal"/>
    <w:link w:val="Heading8Char"/>
    <w:uiPriority w:val="9"/>
    <w:semiHidden/>
    <w:unhideWhenUsed/>
    <w:qFormat/>
    <w:rsid w:val="00691212"/>
    <w:pPr>
      <w:spacing w:before="240" w:after="60"/>
      <w:outlineLvl w:val="7"/>
    </w:pPr>
    <w:rPr>
      <w:i/>
      <w:iCs/>
    </w:rPr>
  </w:style>
  <w:style w:type="paragraph" w:styleId="Heading9">
    <w:name w:val="heading 9"/>
    <w:basedOn w:val="Normal"/>
    <w:next w:val="Normal"/>
    <w:link w:val="Heading9Char"/>
    <w:uiPriority w:val="9"/>
    <w:semiHidden/>
    <w:unhideWhenUsed/>
    <w:qFormat/>
    <w:rsid w:val="00691212"/>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1212"/>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691212"/>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691212"/>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691212"/>
    <w:rPr>
      <w:b/>
      <w:bCs/>
      <w:sz w:val="28"/>
      <w:szCs w:val="28"/>
    </w:rPr>
  </w:style>
  <w:style w:type="character" w:customStyle="1" w:styleId="Heading5Char">
    <w:name w:val="Heading 5 Char"/>
    <w:basedOn w:val="DefaultParagraphFont"/>
    <w:link w:val="Heading5"/>
    <w:uiPriority w:val="9"/>
    <w:semiHidden/>
    <w:rsid w:val="00691212"/>
    <w:rPr>
      <w:b/>
      <w:bCs/>
      <w:i/>
      <w:iCs/>
      <w:sz w:val="26"/>
      <w:szCs w:val="26"/>
    </w:rPr>
  </w:style>
  <w:style w:type="character" w:customStyle="1" w:styleId="Heading6Char">
    <w:name w:val="Heading 6 Char"/>
    <w:basedOn w:val="DefaultParagraphFont"/>
    <w:link w:val="Heading6"/>
    <w:uiPriority w:val="9"/>
    <w:semiHidden/>
    <w:rsid w:val="00691212"/>
    <w:rPr>
      <w:b/>
      <w:bCs/>
    </w:rPr>
  </w:style>
  <w:style w:type="character" w:customStyle="1" w:styleId="Heading7Char">
    <w:name w:val="Heading 7 Char"/>
    <w:basedOn w:val="DefaultParagraphFont"/>
    <w:link w:val="Heading7"/>
    <w:uiPriority w:val="9"/>
    <w:semiHidden/>
    <w:rsid w:val="00691212"/>
    <w:rPr>
      <w:sz w:val="24"/>
      <w:szCs w:val="24"/>
    </w:rPr>
  </w:style>
  <w:style w:type="character" w:customStyle="1" w:styleId="Heading8Char">
    <w:name w:val="Heading 8 Char"/>
    <w:basedOn w:val="DefaultParagraphFont"/>
    <w:link w:val="Heading8"/>
    <w:uiPriority w:val="9"/>
    <w:semiHidden/>
    <w:rsid w:val="00691212"/>
    <w:rPr>
      <w:i/>
      <w:iCs/>
      <w:sz w:val="24"/>
      <w:szCs w:val="24"/>
    </w:rPr>
  </w:style>
  <w:style w:type="character" w:customStyle="1" w:styleId="Heading9Char">
    <w:name w:val="Heading 9 Char"/>
    <w:basedOn w:val="DefaultParagraphFont"/>
    <w:link w:val="Heading9"/>
    <w:uiPriority w:val="9"/>
    <w:semiHidden/>
    <w:rsid w:val="00691212"/>
    <w:rPr>
      <w:rFonts w:asciiTheme="majorHAnsi" w:eastAsiaTheme="majorEastAsia" w:hAnsiTheme="majorHAnsi"/>
    </w:rPr>
  </w:style>
  <w:style w:type="paragraph" w:styleId="Title">
    <w:name w:val="Title"/>
    <w:basedOn w:val="Normal"/>
    <w:next w:val="Normal"/>
    <w:link w:val="TitleChar"/>
    <w:uiPriority w:val="10"/>
    <w:qFormat/>
    <w:rsid w:val="00691212"/>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91212"/>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691212"/>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91212"/>
    <w:rPr>
      <w:rFonts w:asciiTheme="majorHAnsi" w:eastAsiaTheme="majorEastAsia" w:hAnsiTheme="majorHAnsi"/>
      <w:sz w:val="24"/>
      <w:szCs w:val="24"/>
    </w:rPr>
  </w:style>
  <w:style w:type="character" w:styleId="Strong">
    <w:name w:val="Strong"/>
    <w:basedOn w:val="DefaultParagraphFont"/>
    <w:uiPriority w:val="22"/>
    <w:qFormat/>
    <w:rsid w:val="00691212"/>
    <w:rPr>
      <w:b/>
      <w:bCs/>
    </w:rPr>
  </w:style>
  <w:style w:type="character" w:styleId="Emphasis">
    <w:name w:val="Emphasis"/>
    <w:basedOn w:val="DefaultParagraphFont"/>
    <w:uiPriority w:val="20"/>
    <w:qFormat/>
    <w:rsid w:val="00691212"/>
    <w:rPr>
      <w:rFonts w:asciiTheme="minorHAnsi" w:hAnsiTheme="minorHAnsi"/>
      <w:b/>
      <w:i/>
      <w:iCs/>
    </w:rPr>
  </w:style>
  <w:style w:type="paragraph" w:styleId="NoSpacing">
    <w:name w:val="No Spacing"/>
    <w:basedOn w:val="Normal"/>
    <w:uiPriority w:val="1"/>
    <w:qFormat/>
    <w:rsid w:val="00691212"/>
    <w:rPr>
      <w:szCs w:val="32"/>
    </w:rPr>
  </w:style>
  <w:style w:type="paragraph" w:styleId="ListParagraph">
    <w:name w:val="List Paragraph"/>
    <w:basedOn w:val="Normal"/>
    <w:uiPriority w:val="34"/>
    <w:qFormat/>
    <w:rsid w:val="00691212"/>
    <w:pPr>
      <w:ind w:left="720"/>
      <w:contextualSpacing/>
    </w:pPr>
  </w:style>
  <w:style w:type="paragraph" w:styleId="Quote">
    <w:name w:val="Quote"/>
    <w:basedOn w:val="Normal"/>
    <w:next w:val="Normal"/>
    <w:link w:val="QuoteChar"/>
    <w:uiPriority w:val="29"/>
    <w:qFormat/>
    <w:rsid w:val="00691212"/>
    <w:rPr>
      <w:i/>
    </w:rPr>
  </w:style>
  <w:style w:type="character" w:customStyle="1" w:styleId="QuoteChar">
    <w:name w:val="Quote Char"/>
    <w:basedOn w:val="DefaultParagraphFont"/>
    <w:link w:val="Quote"/>
    <w:uiPriority w:val="29"/>
    <w:rsid w:val="00691212"/>
    <w:rPr>
      <w:i/>
      <w:sz w:val="24"/>
      <w:szCs w:val="24"/>
    </w:rPr>
  </w:style>
  <w:style w:type="paragraph" w:styleId="IntenseQuote">
    <w:name w:val="Intense Quote"/>
    <w:basedOn w:val="Normal"/>
    <w:next w:val="Normal"/>
    <w:link w:val="IntenseQuoteChar"/>
    <w:uiPriority w:val="30"/>
    <w:qFormat/>
    <w:rsid w:val="00691212"/>
    <w:pPr>
      <w:ind w:left="720" w:right="720"/>
    </w:pPr>
    <w:rPr>
      <w:b/>
      <w:i/>
      <w:szCs w:val="22"/>
    </w:rPr>
  </w:style>
  <w:style w:type="character" w:customStyle="1" w:styleId="IntenseQuoteChar">
    <w:name w:val="Intense Quote Char"/>
    <w:basedOn w:val="DefaultParagraphFont"/>
    <w:link w:val="IntenseQuote"/>
    <w:uiPriority w:val="30"/>
    <w:rsid w:val="00691212"/>
    <w:rPr>
      <w:b/>
      <w:i/>
      <w:sz w:val="24"/>
    </w:rPr>
  </w:style>
  <w:style w:type="character" w:styleId="SubtleEmphasis">
    <w:name w:val="Subtle Emphasis"/>
    <w:uiPriority w:val="19"/>
    <w:qFormat/>
    <w:rsid w:val="00691212"/>
    <w:rPr>
      <w:i/>
      <w:color w:val="5A5A5A" w:themeColor="text1" w:themeTint="A5"/>
    </w:rPr>
  </w:style>
  <w:style w:type="character" w:styleId="IntenseEmphasis">
    <w:name w:val="Intense Emphasis"/>
    <w:basedOn w:val="DefaultParagraphFont"/>
    <w:uiPriority w:val="21"/>
    <w:qFormat/>
    <w:rsid w:val="00691212"/>
    <w:rPr>
      <w:b/>
      <w:i/>
      <w:sz w:val="24"/>
      <w:szCs w:val="24"/>
      <w:u w:val="single"/>
    </w:rPr>
  </w:style>
  <w:style w:type="character" w:styleId="SubtleReference">
    <w:name w:val="Subtle Reference"/>
    <w:basedOn w:val="DefaultParagraphFont"/>
    <w:uiPriority w:val="31"/>
    <w:qFormat/>
    <w:rsid w:val="00691212"/>
    <w:rPr>
      <w:sz w:val="24"/>
      <w:szCs w:val="24"/>
      <w:u w:val="single"/>
    </w:rPr>
  </w:style>
  <w:style w:type="character" w:styleId="IntenseReference">
    <w:name w:val="Intense Reference"/>
    <w:basedOn w:val="DefaultParagraphFont"/>
    <w:uiPriority w:val="32"/>
    <w:qFormat/>
    <w:rsid w:val="00691212"/>
    <w:rPr>
      <w:b/>
      <w:sz w:val="24"/>
      <w:u w:val="single"/>
    </w:rPr>
  </w:style>
  <w:style w:type="character" w:styleId="BookTitle">
    <w:name w:val="Book Title"/>
    <w:basedOn w:val="DefaultParagraphFont"/>
    <w:uiPriority w:val="33"/>
    <w:qFormat/>
    <w:rsid w:val="00691212"/>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91212"/>
    <w:pPr>
      <w:outlineLvl w:val="9"/>
    </w:pPr>
  </w:style>
  <w:style w:type="paragraph" w:styleId="BalloonText">
    <w:name w:val="Balloon Text"/>
    <w:basedOn w:val="Normal"/>
    <w:link w:val="BalloonTextChar"/>
    <w:uiPriority w:val="99"/>
    <w:semiHidden/>
    <w:unhideWhenUsed/>
    <w:rsid w:val="00D06279"/>
    <w:rPr>
      <w:rFonts w:ascii="Tahoma" w:hAnsi="Tahoma" w:cs="Tahoma"/>
      <w:sz w:val="16"/>
      <w:szCs w:val="16"/>
    </w:rPr>
  </w:style>
  <w:style w:type="character" w:customStyle="1" w:styleId="BalloonTextChar">
    <w:name w:val="Balloon Text Char"/>
    <w:basedOn w:val="DefaultParagraphFont"/>
    <w:link w:val="BalloonText"/>
    <w:uiPriority w:val="99"/>
    <w:semiHidden/>
    <w:rsid w:val="00D06279"/>
    <w:rPr>
      <w:rFonts w:ascii="Tahoma" w:hAnsi="Tahoma" w:cs="Tahoma"/>
      <w:sz w:val="16"/>
      <w:szCs w:val="16"/>
    </w:rPr>
  </w:style>
  <w:style w:type="paragraph" w:styleId="Header">
    <w:name w:val="header"/>
    <w:basedOn w:val="Normal"/>
    <w:link w:val="HeaderChar"/>
    <w:uiPriority w:val="99"/>
    <w:unhideWhenUsed/>
    <w:rsid w:val="008B4C22"/>
    <w:pPr>
      <w:tabs>
        <w:tab w:val="center" w:pos="4680"/>
        <w:tab w:val="right" w:pos="9360"/>
      </w:tabs>
    </w:pPr>
  </w:style>
  <w:style w:type="character" w:customStyle="1" w:styleId="HeaderChar">
    <w:name w:val="Header Char"/>
    <w:basedOn w:val="DefaultParagraphFont"/>
    <w:link w:val="Header"/>
    <w:uiPriority w:val="99"/>
    <w:rsid w:val="008B4C22"/>
    <w:rPr>
      <w:sz w:val="24"/>
      <w:szCs w:val="24"/>
    </w:rPr>
  </w:style>
  <w:style w:type="paragraph" w:styleId="Footer">
    <w:name w:val="footer"/>
    <w:basedOn w:val="Normal"/>
    <w:link w:val="FooterChar"/>
    <w:uiPriority w:val="99"/>
    <w:unhideWhenUsed/>
    <w:rsid w:val="008B4C22"/>
    <w:pPr>
      <w:tabs>
        <w:tab w:val="center" w:pos="4680"/>
        <w:tab w:val="right" w:pos="9360"/>
      </w:tabs>
    </w:pPr>
  </w:style>
  <w:style w:type="character" w:customStyle="1" w:styleId="FooterChar">
    <w:name w:val="Footer Char"/>
    <w:basedOn w:val="DefaultParagraphFont"/>
    <w:link w:val="Footer"/>
    <w:uiPriority w:val="99"/>
    <w:rsid w:val="008B4C22"/>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NewsPrint">
      <a:majorFont>
        <a:latin typeface="Impact"/>
        <a:ea typeface=""/>
        <a:cs typeface=""/>
        <a:font script="Jpan" typeface="HGP創英角ｺﾞｼｯｸUB"/>
        <a:font script="Hang" typeface="HY견고딕"/>
        <a:font script="Hans" typeface="微软雅黑"/>
        <a:font script="Hant" typeface="微軟正黑體"/>
        <a:font script="Arab" typeface="Tahoma"/>
        <a:font script="Hebr" typeface="Tohoma"/>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4</Pages>
  <Words>1469</Words>
  <Characters>8375</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Yosef Lindell</dc:creator>
  <cp:lastModifiedBy>Yosef Lindell</cp:lastModifiedBy>
  <cp:revision>10</cp:revision>
  <cp:lastPrinted>2018-06-07T03:17:00Z</cp:lastPrinted>
  <dcterms:created xsi:type="dcterms:W3CDTF">2018-06-08T13:46:00Z</dcterms:created>
  <dcterms:modified xsi:type="dcterms:W3CDTF">2018-06-08T14:06:00Z</dcterms:modified>
</cp:coreProperties>
</file>